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9ABB9" w14:textId="64542300" w:rsidR="00B8601B" w:rsidRPr="004B0FC6" w:rsidRDefault="00365895" w:rsidP="003F09CF">
      <w:pPr>
        <w:spacing w:after="0" w:line="240" w:lineRule="auto"/>
        <w:jc w:val="center"/>
        <w:rPr>
          <w:rFonts w:ascii="Times New Roman" w:hAnsi="Times New Roman" w:cs="Times New Roman"/>
          <w:b/>
          <w:bCs/>
          <w:color w:val="000000"/>
          <w:sz w:val="24"/>
          <w:szCs w:val="24"/>
        </w:rPr>
      </w:pPr>
      <w:r w:rsidRPr="004B0FC6">
        <w:rPr>
          <w:rFonts w:ascii="Times New Roman" w:hAnsi="Times New Roman" w:cs="Times New Roman"/>
          <w:b/>
          <w:bCs/>
          <w:color w:val="000000"/>
          <w:sz w:val="24"/>
          <w:szCs w:val="24"/>
        </w:rPr>
        <w:t>Revidiranje Metodologije ocjenjivanja rada sudaca</w:t>
      </w:r>
    </w:p>
    <w:p w14:paraId="0ACFAD2A" w14:textId="77777777" w:rsidR="007505DF" w:rsidRPr="007505DF" w:rsidRDefault="007505DF" w:rsidP="003F09CF">
      <w:pPr>
        <w:spacing w:after="0" w:line="240" w:lineRule="auto"/>
        <w:jc w:val="center"/>
        <w:rPr>
          <w:rFonts w:ascii="Times New Roman" w:hAnsi="Times New Roman" w:cs="Times New Roman"/>
          <w:color w:val="000000"/>
          <w:sz w:val="24"/>
          <w:szCs w:val="24"/>
        </w:rPr>
      </w:pPr>
    </w:p>
    <w:p w14:paraId="136E4626" w14:textId="73BB3CB8" w:rsidR="00F92744" w:rsidRPr="004B0FC6" w:rsidRDefault="00F92744" w:rsidP="003F09CF">
      <w:pPr>
        <w:pStyle w:val="Odlomakpopisa"/>
        <w:numPr>
          <w:ilvl w:val="0"/>
          <w:numId w:val="7"/>
        </w:numPr>
        <w:spacing w:after="0" w:line="240" w:lineRule="auto"/>
        <w:jc w:val="both"/>
        <w:rPr>
          <w:rFonts w:ascii="Times New Roman" w:hAnsi="Times New Roman" w:cs="Times New Roman"/>
          <w:b/>
          <w:bCs/>
          <w:color w:val="000000"/>
          <w:sz w:val="24"/>
          <w:szCs w:val="24"/>
        </w:rPr>
      </w:pPr>
      <w:r w:rsidRPr="004B0FC6">
        <w:rPr>
          <w:rFonts w:ascii="Times New Roman" w:hAnsi="Times New Roman" w:cs="Times New Roman"/>
          <w:b/>
          <w:bCs/>
          <w:color w:val="000000"/>
          <w:sz w:val="24"/>
          <w:szCs w:val="24"/>
        </w:rPr>
        <w:t xml:space="preserve">Uvod </w:t>
      </w:r>
    </w:p>
    <w:p w14:paraId="7115486A" w14:textId="77777777" w:rsidR="003F09CF" w:rsidRPr="007505DF" w:rsidRDefault="003F09CF" w:rsidP="003F09CF">
      <w:pPr>
        <w:pStyle w:val="Odlomakpopisa"/>
        <w:spacing w:after="0" w:line="240" w:lineRule="auto"/>
        <w:jc w:val="both"/>
        <w:rPr>
          <w:rFonts w:ascii="Times New Roman" w:hAnsi="Times New Roman" w:cs="Times New Roman"/>
          <w:color w:val="000000"/>
          <w:sz w:val="24"/>
          <w:szCs w:val="24"/>
        </w:rPr>
      </w:pPr>
    </w:p>
    <w:p w14:paraId="66DB5F82" w14:textId="1EF6BF8F" w:rsidR="00365895" w:rsidRPr="007505DF" w:rsidRDefault="00913A7E" w:rsidP="003F09CF">
      <w:pPr>
        <w:spacing w:after="0" w:line="240" w:lineRule="auto"/>
        <w:jc w:val="both"/>
        <w:rPr>
          <w:rFonts w:ascii="Times New Roman" w:hAnsi="Times New Roman" w:cs="Times New Roman"/>
          <w:color w:val="000000"/>
          <w:sz w:val="24"/>
          <w:szCs w:val="24"/>
        </w:rPr>
      </w:pPr>
      <w:r w:rsidRPr="007505DF">
        <w:rPr>
          <w:rFonts w:ascii="Times New Roman" w:hAnsi="Times New Roman" w:cs="Times New Roman"/>
          <w:color w:val="000000"/>
          <w:sz w:val="24"/>
          <w:szCs w:val="24"/>
        </w:rPr>
        <w:t xml:space="preserve">Ovaj rad temelji se na provedenom projektu vezano za </w:t>
      </w:r>
      <w:r w:rsidR="00F07461" w:rsidRPr="007505DF">
        <w:rPr>
          <w:rFonts w:ascii="Times New Roman" w:hAnsi="Times New Roman" w:cs="Times New Roman"/>
          <w:color w:val="000000"/>
          <w:sz w:val="24"/>
          <w:szCs w:val="24"/>
        </w:rPr>
        <w:t xml:space="preserve">reviziju </w:t>
      </w:r>
      <w:r w:rsidRPr="007505DF">
        <w:rPr>
          <w:rFonts w:ascii="Times New Roman" w:hAnsi="Times New Roman" w:cs="Times New Roman"/>
          <w:color w:val="000000"/>
          <w:sz w:val="24"/>
          <w:szCs w:val="24"/>
        </w:rPr>
        <w:t>o</w:t>
      </w:r>
      <w:r w:rsidR="00365895" w:rsidRPr="007505DF">
        <w:rPr>
          <w:rFonts w:ascii="Times New Roman" w:hAnsi="Times New Roman" w:cs="Times New Roman"/>
          <w:color w:val="000000"/>
          <w:sz w:val="24"/>
          <w:szCs w:val="24"/>
        </w:rPr>
        <w:t>cjenjivanj</w:t>
      </w:r>
      <w:r w:rsidR="00F07461" w:rsidRPr="007505DF">
        <w:rPr>
          <w:rFonts w:ascii="Times New Roman" w:hAnsi="Times New Roman" w:cs="Times New Roman"/>
          <w:color w:val="000000"/>
          <w:sz w:val="24"/>
          <w:szCs w:val="24"/>
        </w:rPr>
        <w:t>a</w:t>
      </w:r>
      <w:r w:rsidR="00365895" w:rsidRPr="007505DF">
        <w:rPr>
          <w:rFonts w:ascii="Times New Roman" w:hAnsi="Times New Roman" w:cs="Times New Roman"/>
          <w:color w:val="000000"/>
          <w:sz w:val="24"/>
          <w:szCs w:val="24"/>
        </w:rPr>
        <w:t xml:space="preserve"> rada sudaca</w:t>
      </w:r>
      <w:r w:rsidR="00F92744" w:rsidRPr="007505DF">
        <w:rPr>
          <w:rFonts w:ascii="Times New Roman" w:hAnsi="Times New Roman" w:cs="Times New Roman"/>
          <w:color w:val="000000"/>
          <w:sz w:val="24"/>
          <w:szCs w:val="24"/>
        </w:rPr>
        <w:t xml:space="preserve"> u Republici Hrvatskoj</w:t>
      </w:r>
      <w:r w:rsidRPr="007505DF">
        <w:rPr>
          <w:rFonts w:ascii="Times New Roman" w:hAnsi="Times New Roman" w:cs="Times New Roman"/>
          <w:color w:val="000000"/>
          <w:sz w:val="24"/>
          <w:szCs w:val="24"/>
        </w:rPr>
        <w:t xml:space="preserve">. </w:t>
      </w:r>
      <w:r w:rsidR="00365895" w:rsidRPr="007505DF">
        <w:rPr>
          <w:rFonts w:ascii="Times New Roman" w:hAnsi="Times New Roman" w:cs="Times New Roman"/>
          <w:color w:val="000000"/>
          <w:sz w:val="24"/>
          <w:szCs w:val="24"/>
        </w:rPr>
        <w:t xml:space="preserve">Projekt „Revidiranje metodologije evaluacije rada sudaca“ proveden je u okviru Norveškog financijskog mehanizma 2014.–2021. u suradnji s Norveškom sudskom upravom, kao donatorskom partneru programa i Vijeću Europe, </w:t>
      </w:r>
      <w:r w:rsidR="00F07461" w:rsidRPr="007505DF">
        <w:rPr>
          <w:rFonts w:ascii="Times New Roman" w:hAnsi="Times New Roman" w:cs="Times New Roman"/>
          <w:color w:val="000000"/>
          <w:sz w:val="24"/>
          <w:szCs w:val="24"/>
        </w:rPr>
        <w:t>kao međunarodnim partnerom programa, te u skladu s programom Pravosuđe i unutarnji poslovi, s ciljem jačanja vladavine prava u hrvatskom pravosudnom sustavu.</w:t>
      </w:r>
      <w:r w:rsidR="00EE526F">
        <w:rPr>
          <w:rFonts w:ascii="Times New Roman" w:hAnsi="Times New Roman" w:cs="Times New Roman"/>
          <w:color w:val="000000"/>
          <w:sz w:val="24"/>
          <w:szCs w:val="24"/>
        </w:rPr>
        <w:t xml:space="preserve"> </w:t>
      </w:r>
      <w:r w:rsidR="00365895" w:rsidRPr="007505DF">
        <w:rPr>
          <w:rFonts w:ascii="Times New Roman" w:hAnsi="Times New Roman" w:cs="Times New Roman"/>
          <w:color w:val="000000"/>
          <w:sz w:val="24"/>
          <w:szCs w:val="24"/>
        </w:rPr>
        <w:t xml:space="preserve">Projekt je provela Uprava za organizaciju pravosuđa Ministarstva pravosuđa i uprave u suradnji s Norveškom sudskom upravom, kao partnerom donorom i Državnim sudbenim vijećem, kao projektnim partnerom. </w:t>
      </w:r>
    </w:p>
    <w:p w14:paraId="16451820" w14:textId="77777777" w:rsidR="003F09CF" w:rsidRPr="007505DF" w:rsidRDefault="003F09CF" w:rsidP="003F09CF">
      <w:pPr>
        <w:spacing w:after="0" w:line="240" w:lineRule="auto"/>
        <w:jc w:val="both"/>
        <w:rPr>
          <w:rFonts w:ascii="Times New Roman" w:hAnsi="Times New Roman" w:cs="Times New Roman"/>
          <w:color w:val="000000"/>
          <w:sz w:val="24"/>
          <w:szCs w:val="24"/>
        </w:rPr>
      </w:pPr>
    </w:p>
    <w:p w14:paraId="5DCE959A" w14:textId="17ED43D5" w:rsidR="00913A7E" w:rsidRPr="007505DF" w:rsidRDefault="00365895" w:rsidP="003F09CF">
      <w:pPr>
        <w:spacing w:after="0" w:line="240" w:lineRule="auto"/>
        <w:jc w:val="both"/>
        <w:rPr>
          <w:rFonts w:ascii="Times New Roman" w:hAnsi="Times New Roman" w:cs="Times New Roman"/>
          <w:color w:val="000000"/>
          <w:sz w:val="24"/>
          <w:szCs w:val="24"/>
        </w:rPr>
      </w:pPr>
      <w:r w:rsidRPr="007505DF">
        <w:rPr>
          <w:rFonts w:ascii="Times New Roman" w:hAnsi="Times New Roman" w:cs="Times New Roman"/>
          <w:color w:val="000000"/>
          <w:sz w:val="24"/>
          <w:szCs w:val="24"/>
        </w:rPr>
        <w:t xml:space="preserve">Osnovni cilj ovog projekta je unaprjeđenje sustava ocjenjivanja rada sudaca u Republici Hrvatskoj </w:t>
      </w:r>
      <w:r w:rsidR="00387391">
        <w:rPr>
          <w:rFonts w:ascii="Times New Roman" w:hAnsi="Times New Roman" w:cs="Times New Roman"/>
          <w:color w:val="000000"/>
          <w:sz w:val="24"/>
          <w:szCs w:val="24"/>
        </w:rPr>
        <w:t xml:space="preserve">u smislu </w:t>
      </w:r>
      <w:r w:rsidR="00387391" w:rsidRPr="00387391">
        <w:rPr>
          <w:rFonts w:ascii="Times New Roman" w:hAnsi="Times New Roman" w:cs="Times New Roman"/>
          <w:color w:val="000000"/>
          <w:sz w:val="24"/>
          <w:szCs w:val="24"/>
        </w:rPr>
        <w:t xml:space="preserve"> učinkovitij</w:t>
      </w:r>
      <w:r w:rsidR="00387391">
        <w:rPr>
          <w:rFonts w:ascii="Times New Roman" w:hAnsi="Times New Roman" w:cs="Times New Roman"/>
          <w:color w:val="000000"/>
          <w:sz w:val="24"/>
          <w:szCs w:val="24"/>
        </w:rPr>
        <w:t>e</w:t>
      </w:r>
      <w:r w:rsidR="008376A4">
        <w:rPr>
          <w:rFonts w:ascii="Times New Roman" w:hAnsi="Times New Roman" w:cs="Times New Roman"/>
          <w:color w:val="000000"/>
          <w:sz w:val="24"/>
          <w:szCs w:val="24"/>
        </w:rPr>
        <w:t>g</w:t>
      </w:r>
      <w:r w:rsidR="00387391">
        <w:rPr>
          <w:rFonts w:ascii="Times New Roman" w:hAnsi="Times New Roman" w:cs="Times New Roman"/>
          <w:color w:val="000000"/>
          <w:sz w:val="24"/>
          <w:szCs w:val="24"/>
        </w:rPr>
        <w:t xml:space="preserve"> </w:t>
      </w:r>
      <w:r w:rsidR="00387391" w:rsidRPr="00387391">
        <w:rPr>
          <w:rFonts w:ascii="Times New Roman" w:hAnsi="Times New Roman" w:cs="Times New Roman"/>
          <w:color w:val="000000"/>
          <w:sz w:val="24"/>
          <w:szCs w:val="24"/>
        </w:rPr>
        <w:t>i pravedni</w:t>
      </w:r>
      <w:r w:rsidR="00387391">
        <w:rPr>
          <w:rFonts w:ascii="Times New Roman" w:hAnsi="Times New Roman" w:cs="Times New Roman"/>
          <w:color w:val="000000"/>
          <w:sz w:val="24"/>
          <w:szCs w:val="24"/>
        </w:rPr>
        <w:t>je</w:t>
      </w:r>
      <w:r w:rsidR="008376A4">
        <w:rPr>
          <w:rFonts w:ascii="Times New Roman" w:hAnsi="Times New Roman" w:cs="Times New Roman"/>
          <w:color w:val="000000"/>
          <w:sz w:val="24"/>
          <w:szCs w:val="24"/>
        </w:rPr>
        <w:t>g sustava</w:t>
      </w:r>
      <w:r w:rsidR="00387391">
        <w:rPr>
          <w:rFonts w:ascii="Times New Roman" w:hAnsi="Times New Roman" w:cs="Times New Roman"/>
          <w:color w:val="000000"/>
          <w:sz w:val="24"/>
          <w:szCs w:val="24"/>
        </w:rPr>
        <w:t xml:space="preserve"> ocjenjivanje sudaca kroz </w:t>
      </w:r>
      <w:r w:rsidRPr="007505DF">
        <w:rPr>
          <w:rFonts w:ascii="Times New Roman" w:hAnsi="Times New Roman" w:cs="Times New Roman"/>
          <w:color w:val="000000"/>
          <w:sz w:val="24"/>
          <w:szCs w:val="24"/>
        </w:rPr>
        <w:t>usporedb</w:t>
      </w:r>
      <w:r w:rsidR="00387391">
        <w:rPr>
          <w:rFonts w:ascii="Times New Roman" w:hAnsi="Times New Roman" w:cs="Times New Roman"/>
          <w:color w:val="000000"/>
          <w:sz w:val="24"/>
          <w:szCs w:val="24"/>
        </w:rPr>
        <w:t>u</w:t>
      </w:r>
      <w:r w:rsidRPr="007505DF">
        <w:rPr>
          <w:rFonts w:ascii="Times New Roman" w:hAnsi="Times New Roman" w:cs="Times New Roman"/>
          <w:color w:val="000000"/>
          <w:sz w:val="24"/>
          <w:szCs w:val="24"/>
        </w:rPr>
        <w:t xml:space="preserve"> sustava</w:t>
      </w:r>
      <w:r w:rsidR="00387391">
        <w:rPr>
          <w:rFonts w:ascii="Times New Roman" w:hAnsi="Times New Roman" w:cs="Times New Roman"/>
          <w:color w:val="000000"/>
          <w:sz w:val="24"/>
          <w:szCs w:val="24"/>
        </w:rPr>
        <w:t xml:space="preserve"> ocjenjivanja sudaca u</w:t>
      </w:r>
      <w:r w:rsidRPr="007505DF">
        <w:rPr>
          <w:rFonts w:ascii="Times New Roman" w:hAnsi="Times New Roman" w:cs="Times New Roman"/>
          <w:color w:val="000000"/>
          <w:sz w:val="24"/>
          <w:szCs w:val="24"/>
        </w:rPr>
        <w:t xml:space="preserve"> tri držav</w:t>
      </w:r>
      <w:r w:rsidR="00387391">
        <w:rPr>
          <w:rFonts w:ascii="Times New Roman" w:hAnsi="Times New Roman" w:cs="Times New Roman"/>
          <w:color w:val="000000"/>
          <w:sz w:val="24"/>
          <w:szCs w:val="24"/>
        </w:rPr>
        <w:t>e</w:t>
      </w:r>
      <w:r w:rsidRPr="007505DF">
        <w:rPr>
          <w:rFonts w:ascii="Times New Roman" w:hAnsi="Times New Roman" w:cs="Times New Roman"/>
          <w:color w:val="000000"/>
          <w:sz w:val="24"/>
          <w:szCs w:val="24"/>
        </w:rPr>
        <w:t xml:space="preserve"> članic</w:t>
      </w:r>
      <w:r w:rsidR="00387391">
        <w:rPr>
          <w:rFonts w:ascii="Times New Roman" w:hAnsi="Times New Roman" w:cs="Times New Roman"/>
          <w:color w:val="000000"/>
          <w:sz w:val="24"/>
          <w:szCs w:val="24"/>
        </w:rPr>
        <w:t>e</w:t>
      </w:r>
      <w:r w:rsidRPr="007505DF">
        <w:rPr>
          <w:rFonts w:ascii="Times New Roman" w:hAnsi="Times New Roman" w:cs="Times New Roman"/>
          <w:color w:val="000000"/>
          <w:sz w:val="24"/>
          <w:szCs w:val="24"/>
        </w:rPr>
        <w:t xml:space="preserve"> Europske unije. Radi postizanja cilja projekta</w:t>
      </w:r>
      <w:r w:rsidR="00387391">
        <w:rPr>
          <w:rFonts w:ascii="Times New Roman" w:hAnsi="Times New Roman" w:cs="Times New Roman"/>
          <w:color w:val="000000"/>
          <w:sz w:val="24"/>
          <w:szCs w:val="24"/>
        </w:rPr>
        <w:t xml:space="preserve"> </w:t>
      </w:r>
      <w:r w:rsidRPr="007505DF">
        <w:rPr>
          <w:rFonts w:ascii="Times New Roman" w:hAnsi="Times New Roman" w:cs="Times New Roman"/>
          <w:color w:val="000000"/>
          <w:sz w:val="24"/>
          <w:szCs w:val="24"/>
        </w:rPr>
        <w:t>provedena je analiza postojećeg sustava ocjenjivanja rada sudaca u Republici Hrvatskoj, komparativna analiza ocjenjivanja rada sudaca u Republici Austriji, Kraljevini Nizozemskoj i Republici Portugalu te su izrađene preporuke za unaprjeđenje Metodologije ocjenjivanja obnašanja sudačke dužnosti.</w:t>
      </w:r>
      <w:r w:rsidR="00387391">
        <w:rPr>
          <w:rFonts w:ascii="Times New Roman" w:hAnsi="Times New Roman" w:cs="Times New Roman"/>
          <w:color w:val="000000"/>
          <w:sz w:val="24"/>
          <w:szCs w:val="24"/>
        </w:rPr>
        <w:t xml:space="preserve"> </w:t>
      </w:r>
    </w:p>
    <w:p w14:paraId="75ADFE42" w14:textId="77777777" w:rsidR="003F09CF" w:rsidRPr="007505DF" w:rsidRDefault="003F09CF" w:rsidP="003F09CF">
      <w:pPr>
        <w:spacing w:after="0" w:line="240" w:lineRule="auto"/>
        <w:jc w:val="both"/>
        <w:rPr>
          <w:rFonts w:ascii="Times New Roman" w:hAnsi="Times New Roman" w:cs="Times New Roman"/>
          <w:color w:val="000000"/>
          <w:sz w:val="24"/>
          <w:szCs w:val="24"/>
        </w:rPr>
      </w:pPr>
    </w:p>
    <w:p w14:paraId="3A939FFB" w14:textId="04500F90" w:rsidR="00913A7E" w:rsidRPr="007505DF" w:rsidRDefault="00913A7E" w:rsidP="003F09CF">
      <w:pPr>
        <w:spacing w:after="0" w:line="240" w:lineRule="auto"/>
        <w:jc w:val="both"/>
        <w:rPr>
          <w:rFonts w:ascii="Times New Roman" w:hAnsi="Times New Roman" w:cs="Times New Roman"/>
          <w:color w:val="000000"/>
          <w:sz w:val="24"/>
          <w:szCs w:val="24"/>
        </w:rPr>
      </w:pPr>
      <w:r w:rsidRPr="007505DF">
        <w:rPr>
          <w:rFonts w:ascii="Times New Roman" w:hAnsi="Times New Roman" w:cs="Times New Roman"/>
          <w:color w:val="000000"/>
          <w:sz w:val="24"/>
          <w:szCs w:val="24"/>
        </w:rPr>
        <w:t xml:space="preserve">U skladu s važećim zakonodavnim okvirom sustav formalnog pojedinačnog vrednovanja rada i ocjenjivanja sudaca reguliran je Zakonom o sudovima te podzakonskim propisima, Metodologijom ocjenjivanja obnašanja sudačke dužnosti (dalje: Metodologija), koju donosi Državno sudbeno vijeće te Okvirnim mjerilima za rad sudaca, koja propisuje ministar nadležan za poslove pravosuđa. Stoga su predmet analize </w:t>
      </w:r>
      <w:r w:rsidR="006A4813" w:rsidRPr="007505DF">
        <w:rPr>
          <w:rFonts w:ascii="Times New Roman" w:hAnsi="Times New Roman" w:cs="Times New Roman"/>
          <w:color w:val="000000"/>
          <w:sz w:val="24"/>
          <w:szCs w:val="24"/>
        </w:rPr>
        <w:t xml:space="preserve">bili </w:t>
      </w:r>
      <w:r w:rsidRPr="007505DF">
        <w:rPr>
          <w:rFonts w:ascii="Times New Roman" w:hAnsi="Times New Roman" w:cs="Times New Roman"/>
          <w:color w:val="000000"/>
          <w:sz w:val="24"/>
          <w:szCs w:val="24"/>
        </w:rPr>
        <w:t>Zakon o sudovima (Narodne novine, br.  28/13., 33/15., 82/15., 82/16., 67/18., 21/22.), Metodologija ocjenjivanja obnašanja sudačke dužnosti (Narodne novine, br.125/19</w:t>
      </w:r>
      <w:r w:rsidR="008376A4">
        <w:rPr>
          <w:rFonts w:ascii="Times New Roman" w:hAnsi="Times New Roman" w:cs="Times New Roman"/>
          <w:color w:val="000000"/>
          <w:sz w:val="24"/>
          <w:szCs w:val="24"/>
        </w:rPr>
        <w:t>.</w:t>
      </w:r>
      <w:r w:rsidRPr="007505DF">
        <w:rPr>
          <w:rFonts w:ascii="Times New Roman" w:hAnsi="Times New Roman" w:cs="Times New Roman"/>
          <w:color w:val="000000"/>
          <w:sz w:val="24"/>
          <w:szCs w:val="24"/>
        </w:rPr>
        <w:t>) te Okvirna mjerila (1. siječnja 2022.)</w:t>
      </w:r>
      <w:r w:rsidR="002734E9">
        <w:rPr>
          <w:rFonts w:ascii="Times New Roman" w:hAnsi="Times New Roman" w:cs="Times New Roman"/>
          <w:color w:val="000000"/>
          <w:sz w:val="24"/>
          <w:szCs w:val="24"/>
        </w:rPr>
        <w:t>.</w:t>
      </w:r>
    </w:p>
    <w:p w14:paraId="2F4340B7" w14:textId="6D57BE33" w:rsidR="00F92744" w:rsidRDefault="00F92744" w:rsidP="003F09CF">
      <w:pPr>
        <w:spacing w:after="0" w:line="240" w:lineRule="auto"/>
        <w:rPr>
          <w:rFonts w:ascii="Times New Roman" w:hAnsi="Times New Roman" w:cs="Times New Roman"/>
          <w:color w:val="000000"/>
          <w:sz w:val="24"/>
          <w:szCs w:val="24"/>
        </w:rPr>
      </w:pPr>
    </w:p>
    <w:p w14:paraId="5A2893A7" w14:textId="77777777" w:rsidR="00F128C3" w:rsidRPr="007505DF" w:rsidRDefault="00F128C3" w:rsidP="003F09CF">
      <w:pPr>
        <w:spacing w:after="0" w:line="240" w:lineRule="auto"/>
        <w:rPr>
          <w:rFonts w:ascii="Times New Roman" w:hAnsi="Times New Roman" w:cs="Times New Roman"/>
          <w:color w:val="000000"/>
          <w:sz w:val="24"/>
          <w:szCs w:val="24"/>
        </w:rPr>
      </w:pPr>
    </w:p>
    <w:p w14:paraId="5D94E25D" w14:textId="301D97A1" w:rsidR="00F92744" w:rsidRPr="004B0FC6" w:rsidRDefault="00F92744" w:rsidP="003F09CF">
      <w:pPr>
        <w:pStyle w:val="Odlomakpopisa"/>
        <w:numPr>
          <w:ilvl w:val="0"/>
          <w:numId w:val="7"/>
        </w:numPr>
        <w:spacing w:after="0" w:line="240" w:lineRule="auto"/>
        <w:jc w:val="both"/>
        <w:rPr>
          <w:rFonts w:ascii="Times New Roman" w:hAnsi="Times New Roman" w:cs="Times New Roman"/>
          <w:b/>
          <w:bCs/>
          <w:color w:val="000000"/>
          <w:sz w:val="24"/>
          <w:szCs w:val="24"/>
        </w:rPr>
      </w:pPr>
      <w:r w:rsidRPr="004B0FC6">
        <w:rPr>
          <w:rFonts w:ascii="Times New Roman" w:hAnsi="Times New Roman" w:cs="Times New Roman"/>
          <w:b/>
          <w:bCs/>
          <w:color w:val="000000"/>
          <w:sz w:val="24"/>
          <w:szCs w:val="24"/>
        </w:rPr>
        <w:t xml:space="preserve">Analiza postojećeg sustava ocjenjivanja rada sudaca u </w:t>
      </w:r>
      <w:r w:rsidR="007505DF" w:rsidRPr="004B0FC6">
        <w:rPr>
          <w:rFonts w:ascii="Times New Roman" w:hAnsi="Times New Roman" w:cs="Times New Roman"/>
          <w:b/>
          <w:bCs/>
          <w:color w:val="000000"/>
          <w:sz w:val="24"/>
          <w:szCs w:val="24"/>
        </w:rPr>
        <w:t>R</w:t>
      </w:r>
      <w:r w:rsidRPr="004B0FC6">
        <w:rPr>
          <w:rFonts w:ascii="Times New Roman" w:hAnsi="Times New Roman" w:cs="Times New Roman"/>
          <w:b/>
          <w:bCs/>
          <w:color w:val="000000"/>
          <w:sz w:val="24"/>
          <w:szCs w:val="24"/>
        </w:rPr>
        <w:t xml:space="preserve">epublici Hrvatskoj </w:t>
      </w:r>
    </w:p>
    <w:p w14:paraId="6C566B63" w14:textId="77777777" w:rsidR="00F92744" w:rsidRPr="007505DF" w:rsidRDefault="00F92744" w:rsidP="003F09CF">
      <w:pPr>
        <w:pStyle w:val="Odlomakpopisa"/>
        <w:spacing w:after="0" w:line="240" w:lineRule="auto"/>
        <w:jc w:val="both"/>
        <w:rPr>
          <w:rFonts w:ascii="Times New Roman" w:hAnsi="Times New Roman" w:cs="Times New Roman"/>
          <w:color w:val="000000"/>
          <w:sz w:val="24"/>
          <w:szCs w:val="24"/>
        </w:rPr>
      </w:pPr>
    </w:p>
    <w:p w14:paraId="0D0243F3" w14:textId="6C986677" w:rsidR="007C537A" w:rsidRPr="00DC6542" w:rsidRDefault="007C537A" w:rsidP="003F09CF">
      <w:pPr>
        <w:pStyle w:val="Odlomakpopisa"/>
        <w:numPr>
          <w:ilvl w:val="1"/>
          <w:numId w:val="7"/>
        </w:numPr>
        <w:spacing w:after="0" w:line="240" w:lineRule="auto"/>
        <w:jc w:val="both"/>
        <w:rPr>
          <w:rFonts w:ascii="Times New Roman" w:hAnsi="Times New Roman" w:cs="Times New Roman"/>
          <w:color w:val="000000"/>
          <w:sz w:val="24"/>
          <w:szCs w:val="24"/>
        </w:rPr>
      </w:pPr>
      <w:r w:rsidRPr="00DC6542">
        <w:rPr>
          <w:rFonts w:ascii="Times New Roman" w:hAnsi="Times New Roman" w:cs="Times New Roman"/>
          <w:color w:val="000000"/>
          <w:sz w:val="24"/>
          <w:szCs w:val="24"/>
        </w:rPr>
        <w:t>Zakon o sudovima</w:t>
      </w:r>
      <w:r w:rsidR="004C64D1" w:rsidRPr="00DC6542">
        <w:rPr>
          <w:rFonts w:ascii="Times New Roman" w:hAnsi="Times New Roman" w:cs="Times New Roman"/>
          <w:color w:val="000000"/>
          <w:sz w:val="24"/>
          <w:szCs w:val="24"/>
        </w:rPr>
        <w:t xml:space="preserve"> (</w:t>
      </w:r>
      <w:r w:rsidR="004C64D1" w:rsidRPr="00DC6542">
        <w:rPr>
          <w:rFonts w:ascii="Times New Roman" w:hAnsi="Times New Roman" w:cs="Times New Roman"/>
          <w:i/>
          <w:color w:val="000000"/>
          <w:sz w:val="24"/>
          <w:szCs w:val="24"/>
        </w:rPr>
        <w:t xml:space="preserve">de lege </w:t>
      </w:r>
      <w:proofErr w:type="spellStart"/>
      <w:r w:rsidR="004C64D1" w:rsidRPr="00DC6542">
        <w:rPr>
          <w:rFonts w:ascii="Times New Roman" w:hAnsi="Times New Roman" w:cs="Times New Roman"/>
          <w:i/>
          <w:color w:val="000000"/>
          <w:sz w:val="24"/>
          <w:szCs w:val="24"/>
        </w:rPr>
        <w:t>ferenda</w:t>
      </w:r>
      <w:proofErr w:type="spellEnd"/>
      <w:r w:rsidR="004C64D1" w:rsidRPr="00DC6542">
        <w:rPr>
          <w:rFonts w:ascii="Times New Roman" w:hAnsi="Times New Roman" w:cs="Times New Roman"/>
          <w:color w:val="000000"/>
          <w:sz w:val="24"/>
          <w:szCs w:val="24"/>
        </w:rPr>
        <w:t>)</w:t>
      </w:r>
    </w:p>
    <w:p w14:paraId="27FF8598" w14:textId="55D6F16C" w:rsidR="00797F38" w:rsidRPr="007505DF" w:rsidRDefault="00293F53" w:rsidP="003F09CF">
      <w:pPr>
        <w:spacing w:after="0" w:line="240" w:lineRule="auto"/>
        <w:jc w:val="both"/>
        <w:rPr>
          <w:rFonts w:ascii="Times New Roman" w:hAnsi="Times New Roman" w:cs="Times New Roman"/>
          <w:color w:val="000000"/>
          <w:sz w:val="24"/>
          <w:szCs w:val="24"/>
        </w:rPr>
      </w:pPr>
      <w:r w:rsidRPr="007505DF">
        <w:rPr>
          <w:rFonts w:ascii="Times New Roman" w:hAnsi="Times New Roman" w:cs="Times New Roman"/>
          <w:color w:val="000000"/>
          <w:sz w:val="24"/>
          <w:szCs w:val="24"/>
        </w:rPr>
        <w:t>Zakon</w:t>
      </w:r>
      <w:r w:rsidR="00797F38" w:rsidRPr="007505DF">
        <w:rPr>
          <w:rFonts w:ascii="Times New Roman" w:hAnsi="Times New Roman" w:cs="Times New Roman"/>
          <w:color w:val="000000"/>
          <w:sz w:val="24"/>
          <w:szCs w:val="24"/>
        </w:rPr>
        <w:t xml:space="preserve"> o sudovima</w:t>
      </w:r>
      <w:r w:rsidR="00B112D8" w:rsidRPr="007505DF">
        <w:rPr>
          <w:rStyle w:val="Referencafusnote"/>
          <w:rFonts w:ascii="Times New Roman" w:hAnsi="Times New Roman" w:cs="Times New Roman"/>
          <w:color w:val="000000"/>
          <w:sz w:val="24"/>
          <w:szCs w:val="24"/>
        </w:rPr>
        <w:footnoteReference w:id="1"/>
      </w:r>
      <w:r w:rsidRPr="007505DF">
        <w:rPr>
          <w:rFonts w:ascii="Times New Roman" w:hAnsi="Times New Roman" w:cs="Times New Roman"/>
          <w:color w:val="000000"/>
          <w:sz w:val="24"/>
          <w:szCs w:val="24"/>
        </w:rPr>
        <w:t xml:space="preserve"> uređuje prava i dužnosti sudaca</w:t>
      </w:r>
      <w:r w:rsidRPr="007505DF">
        <w:rPr>
          <w:rStyle w:val="Referencafusnote"/>
          <w:rFonts w:ascii="Times New Roman" w:hAnsi="Times New Roman" w:cs="Times New Roman"/>
          <w:color w:val="000000"/>
          <w:sz w:val="24"/>
          <w:szCs w:val="24"/>
        </w:rPr>
        <w:footnoteReference w:id="2"/>
      </w:r>
      <w:r w:rsidR="00757553" w:rsidRPr="007505DF">
        <w:rPr>
          <w:rFonts w:ascii="Times New Roman" w:hAnsi="Times New Roman" w:cs="Times New Roman"/>
          <w:color w:val="000000"/>
          <w:sz w:val="24"/>
          <w:szCs w:val="24"/>
        </w:rPr>
        <w:t xml:space="preserve"> </w:t>
      </w:r>
      <w:r w:rsidR="00476C7C" w:rsidRPr="007505DF">
        <w:rPr>
          <w:rFonts w:ascii="Times New Roman" w:hAnsi="Times New Roman" w:cs="Times New Roman"/>
          <w:color w:val="000000"/>
          <w:sz w:val="24"/>
          <w:szCs w:val="24"/>
        </w:rPr>
        <w:t xml:space="preserve">a u tom dijelu i </w:t>
      </w:r>
      <w:r w:rsidRPr="007505DF">
        <w:rPr>
          <w:rFonts w:ascii="Times New Roman" w:hAnsi="Times New Roman" w:cs="Times New Roman"/>
          <w:color w:val="000000"/>
          <w:sz w:val="24"/>
          <w:szCs w:val="24"/>
        </w:rPr>
        <w:t>p</w:t>
      </w:r>
      <w:r w:rsidR="00795FED" w:rsidRPr="007505DF">
        <w:rPr>
          <w:rFonts w:ascii="Times New Roman" w:hAnsi="Times New Roman" w:cs="Times New Roman"/>
          <w:color w:val="000000"/>
          <w:sz w:val="24"/>
          <w:szCs w:val="24"/>
        </w:rPr>
        <w:t>raćenje rada sudaca</w:t>
      </w:r>
      <w:r w:rsidRPr="007505DF">
        <w:rPr>
          <w:rFonts w:ascii="Times New Roman" w:hAnsi="Times New Roman" w:cs="Times New Roman"/>
          <w:color w:val="000000"/>
          <w:sz w:val="24"/>
          <w:szCs w:val="24"/>
        </w:rPr>
        <w:t xml:space="preserve"> koje se odvija</w:t>
      </w:r>
      <w:r w:rsidR="00795FED" w:rsidRPr="007505DF">
        <w:rPr>
          <w:rFonts w:ascii="Times New Roman" w:hAnsi="Times New Roman" w:cs="Times New Roman"/>
          <w:color w:val="000000"/>
          <w:sz w:val="24"/>
          <w:szCs w:val="24"/>
        </w:rPr>
        <w:t xml:space="preserve"> na dvije razine: </w:t>
      </w:r>
      <w:r w:rsidR="00797F38" w:rsidRPr="007505DF">
        <w:rPr>
          <w:rFonts w:ascii="Times New Roman" w:hAnsi="Times New Roman" w:cs="Times New Roman"/>
          <w:color w:val="000000"/>
          <w:sz w:val="24"/>
          <w:szCs w:val="24"/>
        </w:rPr>
        <w:t>utvrđivanja ispunjava li sudac svoje sudačke obveze</w:t>
      </w:r>
      <w:r w:rsidR="00795FED" w:rsidRPr="007505DF">
        <w:rPr>
          <w:rFonts w:ascii="Times New Roman" w:hAnsi="Times New Roman" w:cs="Times New Roman"/>
          <w:color w:val="000000"/>
          <w:sz w:val="24"/>
          <w:szCs w:val="24"/>
        </w:rPr>
        <w:t>, kojemu podliježu svi suci jednom godišnje</w:t>
      </w:r>
      <w:r w:rsidR="0019392A" w:rsidRPr="007505DF">
        <w:rPr>
          <w:rFonts w:ascii="Times New Roman" w:hAnsi="Times New Roman" w:cs="Times New Roman"/>
          <w:color w:val="000000"/>
          <w:sz w:val="24"/>
          <w:szCs w:val="24"/>
        </w:rPr>
        <w:t xml:space="preserve"> i u nadležnosti je predsjednika suda u kojemu sudac obnaša sudačku dužnost</w:t>
      </w:r>
      <w:r w:rsidR="008A6D70" w:rsidRPr="007505DF">
        <w:rPr>
          <w:rStyle w:val="Referencafusnote"/>
          <w:rFonts w:ascii="Times New Roman" w:hAnsi="Times New Roman" w:cs="Times New Roman"/>
          <w:color w:val="000000"/>
          <w:sz w:val="24"/>
          <w:szCs w:val="24"/>
        </w:rPr>
        <w:footnoteReference w:id="3"/>
      </w:r>
      <w:r w:rsidR="00797F38" w:rsidRPr="007505DF">
        <w:rPr>
          <w:rFonts w:ascii="Times New Roman" w:hAnsi="Times New Roman" w:cs="Times New Roman"/>
          <w:color w:val="000000"/>
          <w:sz w:val="24"/>
          <w:szCs w:val="24"/>
        </w:rPr>
        <w:t xml:space="preserve"> i</w:t>
      </w:r>
      <w:r w:rsidR="00795FED" w:rsidRPr="007505DF">
        <w:rPr>
          <w:rFonts w:ascii="Times New Roman" w:hAnsi="Times New Roman" w:cs="Times New Roman"/>
          <w:color w:val="000000"/>
          <w:sz w:val="24"/>
          <w:szCs w:val="24"/>
        </w:rPr>
        <w:t>,</w:t>
      </w:r>
      <w:r w:rsidR="00797F38" w:rsidRPr="007505DF">
        <w:rPr>
          <w:rFonts w:ascii="Times New Roman" w:hAnsi="Times New Roman" w:cs="Times New Roman"/>
          <w:color w:val="000000"/>
          <w:sz w:val="24"/>
          <w:szCs w:val="24"/>
        </w:rPr>
        <w:t xml:space="preserve"> ocjenjivanja obnašanja sudačke dužnosti</w:t>
      </w:r>
      <w:r w:rsidR="00795FED" w:rsidRPr="007505DF">
        <w:rPr>
          <w:rFonts w:ascii="Times New Roman" w:hAnsi="Times New Roman" w:cs="Times New Roman"/>
          <w:color w:val="000000"/>
          <w:sz w:val="24"/>
          <w:szCs w:val="24"/>
        </w:rPr>
        <w:t>, koje se provodi samo za one suce koji se kandidiraju za imenovanje na drugi sud i za predsjednika suda</w:t>
      </w:r>
      <w:r w:rsidR="00E11AC9" w:rsidRPr="007505DF">
        <w:rPr>
          <w:rFonts w:ascii="Times New Roman" w:hAnsi="Times New Roman" w:cs="Times New Roman"/>
          <w:color w:val="000000"/>
          <w:sz w:val="24"/>
          <w:szCs w:val="24"/>
        </w:rPr>
        <w:t>, a u nadležnosti</w:t>
      </w:r>
      <w:r w:rsidR="00F94C88" w:rsidRPr="007505DF">
        <w:rPr>
          <w:rFonts w:ascii="Times New Roman" w:hAnsi="Times New Roman" w:cs="Times New Roman"/>
          <w:color w:val="000000"/>
          <w:sz w:val="24"/>
          <w:szCs w:val="24"/>
        </w:rPr>
        <w:t xml:space="preserve"> </w:t>
      </w:r>
      <w:r w:rsidR="0019392A" w:rsidRPr="007505DF">
        <w:rPr>
          <w:rFonts w:ascii="Times New Roman" w:hAnsi="Times New Roman" w:cs="Times New Roman"/>
          <w:color w:val="000000"/>
          <w:sz w:val="24"/>
          <w:szCs w:val="24"/>
        </w:rPr>
        <w:t xml:space="preserve">je sudačkog vijeća </w:t>
      </w:r>
      <w:r w:rsidR="004E6736" w:rsidRPr="007505DF">
        <w:rPr>
          <w:rFonts w:ascii="Times New Roman" w:hAnsi="Times New Roman" w:cs="Times New Roman"/>
          <w:color w:val="000000"/>
          <w:sz w:val="24"/>
          <w:szCs w:val="24"/>
        </w:rPr>
        <w:t>suda nadležnog za sud u kojem</w:t>
      </w:r>
      <w:r w:rsidR="00757553" w:rsidRPr="007505DF">
        <w:rPr>
          <w:rFonts w:ascii="Times New Roman" w:hAnsi="Times New Roman" w:cs="Times New Roman"/>
          <w:color w:val="000000"/>
          <w:sz w:val="24"/>
          <w:szCs w:val="24"/>
        </w:rPr>
        <w:t>u</w:t>
      </w:r>
      <w:r w:rsidR="004E6736" w:rsidRPr="007505DF">
        <w:rPr>
          <w:rFonts w:ascii="Times New Roman" w:hAnsi="Times New Roman" w:cs="Times New Roman"/>
          <w:color w:val="000000"/>
          <w:sz w:val="24"/>
          <w:szCs w:val="24"/>
        </w:rPr>
        <w:t xml:space="preserve"> se sudačko mjesto popunjava</w:t>
      </w:r>
      <w:r w:rsidR="00BB42A8" w:rsidRPr="007505DF">
        <w:rPr>
          <w:rFonts w:ascii="Times New Roman" w:hAnsi="Times New Roman" w:cs="Times New Roman"/>
          <w:color w:val="000000"/>
          <w:sz w:val="24"/>
          <w:szCs w:val="24"/>
        </w:rPr>
        <w:t>.</w:t>
      </w:r>
      <w:r w:rsidR="004E6736" w:rsidRPr="007505DF">
        <w:rPr>
          <w:rStyle w:val="Referencafusnote"/>
          <w:rFonts w:ascii="Times New Roman" w:hAnsi="Times New Roman" w:cs="Times New Roman"/>
          <w:color w:val="000000"/>
          <w:sz w:val="24"/>
          <w:szCs w:val="24"/>
        </w:rPr>
        <w:footnoteReference w:id="4"/>
      </w:r>
      <w:r w:rsidR="00797F38" w:rsidRPr="007505DF">
        <w:rPr>
          <w:rFonts w:ascii="Times New Roman" w:hAnsi="Times New Roman" w:cs="Times New Roman"/>
          <w:color w:val="000000"/>
          <w:sz w:val="24"/>
          <w:szCs w:val="24"/>
        </w:rPr>
        <w:t xml:space="preserve"> </w:t>
      </w:r>
    </w:p>
    <w:p w14:paraId="31F8A390" w14:textId="77777777" w:rsidR="00B86A06" w:rsidRPr="007505DF" w:rsidRDefault="00B86A06" w:rsidP="003F09CF">
      <w:pPr>
        <w:spacing w:after="0" w:line="240" w:lineRule="auto"/>
        <w:jc w:val="both"/>
        <w:rPr>
          <w:rFonts w:ascii="Times New Roman" w:hAnsi="Times New Roman" w:cs="Times New Roman"/>
          <w:color w:val="000000"/>
          <w:sz w:val="24"/>
          <w:szCs w:val="24"/>
        </w:rPr>
      </w:pPr>
    </w:p>
    <w:p w14:paraId="10B4E194" w14:textId="2AA7914C" w:rsidR="003D5FE8" w:rsidRPr="00DC6542" w:rsidRDefault="003D5FE8" w:rsidP="003F09CF">
      <w:pPr>
        <w:pStyle w:val="Odlomakpopisa"/>
        <w:numPr>
          <w:ilvl w:val="2"/>
          <w:numId w:val="7"/>
        </w:numPr>
        <w:spacing w:after="0" w:line="240" w:lineRule="auto"/>
        <w:jc w:val="both"/>
        <w:rPr>
          <w:rFonts w:ascii="Times New Roman" w:hAnsi="Times New Roman" w:cs="Times New Roman"/>
          <w:color w:val="000000"/>
          <w:sz w:val="24"/>
          <w:szCs w:val="24"/>
        </w:rPr>
      </w:pPr>
      <w:r w:rsidRPr="00DC6542">
        <w:rPr>
          <w:rFonts w:ascii="Times New Roman" w:hAnsi="Times New Roman" w:cs="Times New Roman"/>
          <w:color w:val="000000"/>
          <w:sz w:val="24"/>
          <w:szCs w:val="24"/>
        </w:rPr>
        <w:t>Ispunjavanje sudačke obveze</w:t>
      </w:r>
    </w:p>
    <w:p w14:paraId="2A49ADB5" w14:textId="687CD9EF" w:rsidR="00B421F3" w:rsidRPr="007505DF" w:rsidRDefault="00BF291C" w:rsidP="003F09CF">
      <w:pPr>
        <w:spacing w:after="0" w:line="240" w:lineRule="auto"/>
        <w:jc w:val="both"/>
        <w:rPr>
          <w:rFonts w:ascii="Times New Roman" w:hAnsi="Times New Roman" w:cs="Times New Roman"/>
          <w:color w:val="231F20"/>
          <w:sz w:val="24"/>
          <w:szCs w:val="24"/>
          <w:shd w:val="clear" w:color="auto" w:fill="FFFFFF"/>
        </w:rPr>
      </w:pPr>
      <w:r w:rsidRPr="007505DF">
        <w:rPr>
          <w:rFonts w:ascii="Times New Roman" w:hAnsi="Times New Roman" w:cs="Times New Roman"/>
          <w:sz w:val="24"/>
          <w:szCs w:val="24"/>
        </w:rPr>
        <w:t>Vladavina prava</w:t>
      </w:r>
      <w:r w:rsidR="005D04BC" w:rsidRPr="007505DF">
        <w:rPr>
          <w:rStyle w:val="Referencafusnote"/>
          <w:rFonts w:ascii="Times New Roman" w:hAnsi="Times New Roman" w:cs="Times New Roman"/>
          <w:sz w:val="24"/>
          <w:szCs w:val="24"/>
        </w:rPr>
        <w:footnoteReference w:id="5"/>
      </w:r>
      <w:r w:rsidR="005D04BC" w:rsidRPr="007505DF">
        <w:rPr>
          <w:rFonts w:ascii="Times New Roman" w:hAnsi="Times New Roman" w:cs="Times New Roman"/>
          <w:sz w:val="24"/>
          <w:szCs w:val="24"/>
        </w:rPr>
        <w:t xml:space="preserve"> </w:t>
      </w:r>
      <w:r w:rsidRPr="007505DF">
        <w:rPr>
          <w:rFonts w:ascii="Times New Roman" w:hAnsi="Times New Roman" w:cs="Times New Roman"/>
          <w:sz w:val="24"/>
          <w:szCs w:val="24"/>
        </w:rPr>
        <w:t>kao jedna od najviših vrednota ustavnog poretka</w:t>
      </w:r>
      <w:r w:rsidR="005D04BC" w:rsidRPr="007505DF">
        <w:rPr>
          <w:rFonts w:ascii="Times New Roman" w:hAnsi="Times New Roman" w:cs="Times New Roman"/>
          <w:sz w:val="24"/>
          <w:szCs w:val="24"/>
        </w:rPr>
        <w:t xml:space="preserve"> u sebi uključuje i zahtjeve koji se tiču sadržaja zakona</w:t>
      </w:r>
      <w:r w:rsidR="00AF6933" w:rsidRPr="007505DF">
        <w:rPr>
          <w:rFonts w:ascii="Times New Roman" w:hAnsi="Times New Roman" w:cs="Times New Roman"/>
          <w:sz w:val="24"/>
          <w:szCs w:val="24"/>
        </w:rPr>
        <w:t>, a jedan od temeljnih elemenata načela vladavine prava je i</w:t>
      </w:r>
      <w:r w:rsidR="00E4773C" w:rsidRPr="007505DF">
        <w:rPr>
          <w:rFonts w:ascii="Times New Roman" w:hAnsi="Times New Roman" w:cs="Times New Roman"/>
          <w:sz w:val="24"/>
          <w:szCs w:val="24"/>
        </w:rPr>
        <w:t xml:space="preserve"> </w:t>
      </w:r>
      <w:r w:rsidR="005D04BC" w:rsidRPr="007505DF">
        <w:rPr>
          <w:rFonts w:ascii="Times New Roman" w:hAnsi="Times New Roman" w:cs="Times New Roman"/>
          <w:sz w:val="24"/>
          <w:szCs w:val="24"/>
          <w:shd w:val="clear" w:color="auto" w:fill="FFFFFF"/>
        </w:rPr>
        <w:t>zahtjev za određenošću i preciznošću pravne norme</w:t>
      </w:r>
      <w:r w:rsidR="00AF6933" w:rsidRPr="007505DF">
        <w:rPr>
          <w:rFonts w:ascii="Times New Roman" w:hAnsi="Times New Roman" w:cs="Times New Roman"/>
          <w:sz w:val="24"/>
          <w:szCs w:val="24"/>
          <w:shd w:val="clear" w:color="auto" w:fill="FFFFFF"/>
        </w:rPr>
        <w:t>.</w:t>
      </w:r>
      <w:r w:rsidR="000B61FF" w:rsidRPr="007505DF">
        <w:rPr>
          <w:rFonts w:ascii="Times New Roman" w:hAnsi="Times New Roman" w:cs="Times New Roman"/>
          <w:sz w:val="24"/>
          <w:szCs w:val="24"/>
          <w:shd w:val="clear" w:color="auto" w:fill="FFFFFF"/>
        </w:rPr>
        <w:t xml:space="preserve"> </w:t>
      </w:r>
      <w:r w:rsidR="00FF542D" w:rsidRPr="007505DF">
        <w:rPr>
          <w:rFonts w:ascii="Times New Roman" w:hAnsi="Times New Roman" w:cs="Times New Roman"/>
          <w:sz w:val="24"/>
          <w:szCs w:val="24"/>
          <w:shd w:val="clear" w:color="auto" w:fill="FFFFFF"/>
        </w:rPr>
        <w:t xml:space="preserve">Neodređene i neprecizne pravne norme </w:t>
      </w:r>
      <w:r w:rsidR="00FF542D" w:rsidRPr="007505DF">
        <w:rPr>
          <w:rFonts w:ascii="Times New Roman" w:hAnsi="Times New Roman" w:cs="Times New Roman"/>
          <w:sz w:val="24"/>
          <w:szCs w:val="24"/>
          <w:shd w:val="clear" w:color="auto" w:fill="FFFFFF"/>
        </w:rPr>
        <w:lastRenderedPageBreak/>
        <w:t>omogućavaju arbitrarno odlučivanje u svim granama prava</w:t>
      </w:r>
      <w:r w:rsidR="00535D40" w:rsidRPr="007505DF">
        <w:rPr>
          <w:rFonts w:ascii="Times New Roman" w:hAnsi="Times New Roman" w:cs="Times New Roman"/>
          <w:sz w:val="24"/>
          <w:szCs w:val="24"/>
          <w:shd w:val="clear" w:color="auto" w:fill="FFFFFF"/>
        </w:rPr>
        <w:t xml:space="preserve"> te osobito ugrožavaju zahtjeve za jedinstvenom primjenom prava.</w:t>
      </w:r>
      <w:r w:rsidR="00F94C88" w:rsidRPr="007505DF">
        <w:rPr>
          <w:rStyle w:val="Referencafusnote"/>
          <w:rFonts w:ascii="Times New Roman" w:hAnsi="Times New Roman" w:cs="Times New Roman"/>
          <w:sz w:val="24"/>
          <w:szCs w:val="24"/>
          <w:shd w:val="clear" w:color="auto" w:fill="FFFFFF"/>
        </w:rPr>
        <w:footnoteReference w:id="6"/>
      </w:r>
      <w:r w:rsidR="007519C7">
        <w:rPr>
          <w:rFonts w:ascii="Times New Roman" w:hAnsi="Times New Roman" w:cs="Times New Roman"/>
          <w:sz w:val="24"/>
          <w:szCs w:val="24"/>
          <w:shd w:val="clear" w:color="auto" w:fill="FFFFFF"/>
        </w:rPr>
        <w:t xml:space="preserve"> </w:t>
      </w:r>
      <w:r w:rsidR="00757553" w:rsidRPr="007505DF">
        <w:rPr>
          <w:rFonts w:ascii="Times New Roman" w:hAnsi="Times New Roman" w:cs="Times New Roman"/>
          <w:sz w:val="24"/>
          <w:szCs w:val="24"/>
          <w:shd w:val="clear" w:color="auto" w:fill="FFFFFF"/>
        </w:rPr>
        <w:t>Zakonom o sudovima nije propisan nužni sadržaj rješenja o utvrđ</w:t>
      </w:r>
      <w:r w:rsidR="00C339A5" w:rsidRPr="007505DF">
        <w:rPr>
          <w:rFonts w:ascii="Times New Roman" w:hAnsi="Times New Roman" w:cs="Times New Roman"/>
          <w:sz w:val="24"/>
          <w:szCs w:val="24"/>
          <w:shd w:val="clear" w:color="auto" w:fill="FFFFFF"/>
        </w:rPr>
        <w:t>ivanju</w:t>
      </w:r>
      <w:r w:rsidR="00757553" w:rsidRPr="007505DF">
        <w:rPr>
          <w:rFonts w:ascii="Times New Roman" w:hAnsi="Times New Roman" w:cs="Times New Roman"/>
          <w:sz w:val="24"/>
          <w:szCs w:val="24"/>
          <w:shd w:val="clear" w:color="auto" w:fill="FFFFFF"/>
        </w:rPr>
        <w:t xml:space="preserve"> ispunjavanja sudačke obveze, ni u izreci niti u obrazloženju, </w:t>
      </w:r>
      <w:r w:rsidRPr="007505DF">
        <w:rPr>
          <w:rFonts w:ascii="Times New Roman" w:hAnsi="Times New Roman" w:cs="Times New Roman"/>
          <w:sz w:val="24"/>
          <w:szCs w:val="24"/>
          <w:shd w:val="clear" w:color="auto" w:fill="FFFFFF"/>
        </w:rPr>
        <w:t>što rezultira donošenjem vrlo različitih rješenja predsjednika sudova</w:t>
      </w:r>
      <w:r w:rsidR="00757553" w:rsidRPr="007505DF">
        <w:rPr>
          <w:rFonts w:ascii="Times New Roman" w:hAnsi="Times New Roman" w:cs="Times New Roman"/>
          <w:sz w:val="24"/>
          <w:szCs w:val="24"/>
          <w:shd w:val="clear" w:color="auto" w:fill="FFFFFF"/>
        </w:rPr>
        <w:t xml:space="preserve">, </w:t>
      </w:r>
      <w:r w:rsidRPr="007505DF">
        <w:rPr>
          <w:rFonts w:ascii="Times New Roman" w:hAnsi="Times New Roman" w:cs="Times New Roman"/>
          <w:sz w:val="24"/>
          <w:szCs w:val="24"/>
          <w:shd w:val="clear" w:color="auto" w:fill="FFFFFF"/>
        </w:rPr>
        <w:t xml:space="preserve">koja </w:t>
      </w:r>
      <w:r w:rsidR="00757553" w:rsidRPr="007505DF">
        <w:rPr>
          <w:rFonts w:ascii="Times New Roman" w:hAnsi="Times New Roman" w:cs="Times New Roman"/>
          <w:sz w:val="24"/>
          <w:szCs w:val="24"/>
          <w:shd w:val="clear" w:color="auto" w:fill="FFFFFF"/>
        </w:rPr>
        <w:t>nerijetko ne sadržavaju ni minimum koji bi po pr</w:t>
      </w:r>
      <w:r w:rsidRPr="007505DF">
        <w:rPr>
          <w:rFonts w:ascii="Times New Roman" w:hAnsi="Times New Roman" w:cs="Times New Roman"/>
          <w:sz w:val="24"/>
          <w:szCs w:val="24"/>
          <w:shd w:val="clear" w:color="auto" w:fill="FFFFFF"/>
        </w:rPr>
        <w:t>irodi stvari trebala sadržavati, od nepotpunih izreka i obrazloženja do onih koja i nemaju obrazloženje.</w:t>
      </w:r>
      <w:r w:rsidR="00757553" w:rsidRPr="007505DF">
        <w:rPr>
          <w:rFonts w:ascii="Times New Roman" w:hAnsi="Times New Roman" w:cs="Times New Roman"/>
          <w:sz w:val="24"/>
          <w:szCs w:val="24"/>
          <w:shd w:val="clear" w:color="auto" w:fill="FFFFFF"/>
        </w:rPr>
        <w:t xml:space="preserve"> Važnost od</w:t>
      </w:r>
      <w:r w:rsidRPr="007505DF">
        <w:rPr>
          <w:rFonts w:ascii="Times New Roman" w:hAnsi="Times New Roman" w:cs="Times New Roman"/>
          <w:sz w:val="24"/>
          <w:szCs w:val="24"/>
          <w:shd w:val="clear" w:color="auto" w:fill="FFFFFF"/>
        </w:rPr>
        <w:t>ređivanja sadržaja rješenja je</w:t>
      </w:r>
      <w:r w:rsidR="00757553" w:rsidRPr="007505DF">
        <w:rPr>
          <w:rFonts w:ascii="Times New Roman" w:hAnsi="Times New Roman" w:cs="Times New Roman"/>
          <w:sz w:val="24"/>
          <w:szCs w:val="24"/>
          <w:shd w:val="clear" w:color="auto" w:fill="FFFFFF"/>
        </w:rPr>
        <w:t xml:space="preserve"> u ujednačavanju </w:t>
      </w:r>
      <w:r w:rsidR="00297463" w:rsidRPr="007505DF">
        <w:rPr>
          <w:rFonts w:ascii="Times New Roman" w:hAnsi="Times New Roman" w:cs="Times New Roman"/>
          <w:sz w:val="24"/>
          <w:szCs w:val="24"/>
          <w:shd w:val="clear" w:color="auto" w:fill="FFFFFF"/>
        </w:rPr>
        <w:t>položaja sudaca različitih sudova kod podnošenja prigovora protiv rješenja kao i omogućavanje kvalitetnog ispitivanja rješenj</w:t>
      </w:r>
      <w:r w:rsidR="00236407" w:rsidRPr="007505DF">
        <w:rPr>
          <w:rFonts w:ascii="Times New Roman" w:hAnsi="Times New Roman" w:cs="Times New Roman"/>
          <w:sz w:val="24"/>
          <w:szCs w:val="24"/>
          <w:shd w:val="clear" w:color="auto" w:fill="FFFFFF"/>
        </w:rPr>
        <w:t>a</w:t>
      </w:r>
      <w:r w:rsidR="00297463" w:rsidRPr="007505DF">
        <w:rPr>
          <w:rFonts w:ascii="Times New Roman" w:hAnsi="Times New Roman" w:cs="Times New Roman"/>
          <w:sz w:val="24"/>
          <w:szCs w:val="24"/>
          <w:shd w:val="clear" w:color="auto" w:fill="FFFFFF"/>
        </w:rPr>
        <w:t xml:space="preserve"> u slučaju podnošenja žalbe predsjedniku neposredno višeg suda.</w:t>
      </w:r>
      <w:r w:rsidRPr="007505DF">
        <w:rPr>
          <w:rFonts w:ascii="Times New Roman" w:hAnsi="Times New Roman" w:cs="Times New Roman"/>
          <w:sz w:val="24"/>
          <w:szCs w:val="24"/>
          <w:shd w:val="clear" w:color="auto" w:fill="FFFFFF"/>
        </w:rPr>
        <w:t xml:space="preserve"> Uz to posljedica donošenja rješenja kojim je utvrđeno da sudac bez opravdanih razloga nije donio broj odluka utvrđen Okvirnim mjerilima za rad sudaca </w:t>
      </w:r>
      <w:r w:rsidRPr="007505DF">
        <w:rPr>
          <w:rFonts w:ascii="Times New Roman" w:hAnsi="Times New Roman" w:cs="Times New Roman"/>
          <w:color w:val="231F20"/>
          <w:sz w:val="24"/>
          <w:szCs w:val="24"/>
          <w:shd w:val="clear" w:color="auto" w:fill="FFFFFF"/>
        </w:rPr>
        <w:t>je</w:t>
      </w:r>
      <w:r w:rsidRPr="007505DF">
        <w:rPr>
          <w:rFonts w:ascii="Times New Roman" w:hAnsi="Times New Roman" w:cs="Times New Roman"/>
          <w:color w:val="000000"/>
          <w:sz w:val="24"/>
          <w:szCs w:val="24"/>
        </w:rPr>
        <w:t xml:space="preserve"> dužnost predsjednika suda pokrenuti stegovni postupak protiv takvog suca.</w:t>
      </w:r>
      <w:r w:rsidR="000B3929" w:rsidRPr="007505DF">
        <w:rPr>
          <w:rFonts w:ascii="Times New Roman" w:hAnsi="Times New Roman" w:cs="Times New Roman"/>
          <w:color w:val="000000"/>
          <w:sz w:val="24"/>
          <w:szCs w:val="24"/>
        </w:rPr>
        <w:t xml:space="preserve"> </w:t>
      </w:r>
      <w:r w:rsidRPr="007505DF">
        <w:rPr>
          <w:rFonts w:ascii="Times New Roman" w:hAnsi="Times New Roman" w:cs="Times New Roman"/>
          <w:color w:val="231F20"/>
          <w:sz w:val="24"/>
          <w:szCs w:val="24"/>
          <w:shd w:val="clear" w:color="auto" w:fill="FFFFFF"/>
        </w:rPr>
        <w:t xml:space="preserve"> </w:t>
      </w:r>
      <w:r w:rsidR="00297463" w:rsidRPr="007505DF">
        <w:rPr>
          <w:rFonts w:ascii="Times New Roman" w:hAnsi="Times New Roman" w:cs="Times New Roman"/>
          <w:color w:val="231F20"/>
          <w:sz w:val="24"/>
          <w:szCs w:val="24"/>
          <w:shd w:val="clear" w:color="auto" w:fill="FFFFFF"/>
        </w:rPr>
        <w:t xml:space="preserve">  </w:t>
      </w:r>
      <w:r w:rsidR="00757553" w:rsidRPr="007505DF">
        <w:rPr>
          <w:rFonts w:ascii="Times New Roman" w:hAnsi="Times New Roman" w:cs="Times New Roman"/>
          <w:color w:val="231F20"/>
          <w:sz w:val="24"/>
          <w:szCs w:val="24"/>
          <w:shd w:val="clear" w:color="auto" w:fill="FFFFFF"/>
        </w:rPr>
        <w:t xml:space="preserve"> </w:t>
      </w:r>
    </w:p>
    <w:p w14:paraId="2D821BC7" w14:textId="77777777" w:rsidR="00B86A06" w:rsidRPr="007505DF" w:rsidRDefault="00B86A06" w:rsidP="003F09CF">
      <w:pPr>
        <w:spacing w:after="0" w:line="240" w:lineRule="auto"/>
        <w:jc w:val="both"/>
        <w:rPr>
          <w:rFonts w:ascii="Times New Roman" w:hAnsi="Times New Roman" w:cs="Times New Roman"/>
          <w:color w:val="231F20"/>
          <w:sz w:val="24"/>
          <w:szCs w:val="24"/>
          <w:shd w:val="clear" w:color="auto" w:fill="FFFFFF"/>
        </w:rPr>
      </w:pPr>
    </w:p>
    <w:p w14:paraId="383A1230" w14:textId="0BB35E0E" w:rsidR="00B86A06" w:rsidRPr="007505DF" w:rsidRDefault="00902750" w:rsidP="003F09CF">
      <w:pPr>
        <w:spacing w:after="0" w:line="240" w:lineRule="auto"/>
        <w:jc w:val="both"/>
        <w:rPr>
          <w:rFonts w:ascii="Times New Roman" w:hAnsi="Times New Roman" w:cs="Times New Roman"/>
          <w:color w:val="000000"/>
          <w:sz w:val="24"/>
          <w:szCs w:val="24"/>
        </w:rPr>
      </w:pPr>
      <w:r w:rsidRPr="007505DF">
        <w:rPr>
          <w:rFonts w:ascii="Times New Roman" w:hAnsi="Times New Roman" w:cs="Times New Roman"/>
          <w:color w:val="000000"/>
          <w:sz w:val="24"/>
          <w:szCs w:val="24"/>
        </w:rPr>
        <w:t xml:space="preserve">Zakon o sudovima ne precizira kriterije prema kojima se donosi rješenje </w:t>
      </w:r>
      <w:r w:rsidR="00293F53" w:rsidRPr="007505DF">
        <w:rPr>
          <w:rFonts w:ascii="Times New Roman" w:hAnsi="Times New Roman" w:cs="Times New Roman"/>
          <w:color w:val="000000"/>
          <w:sz w:val="24"/>
          <w:szCs w:val="24"/>
        </w:rPr>
        <w:t xml:space="preserve">o ispunjavanju sudačke obveze </w:t>
      </w:r>
      <w:r w:rsidRPr="007505DF">
        <w:rPr>
          <w:rFonts w:ascii="Times New Roman" w:hAnsi="Times New Roman" w:cs="Times New Roman"/>
          <w:color w:val="000000"/>
          <w:sz w:val="24"/>
          <w:szCs w:val="24"/>
        </w:rPr>
        <w:t>nego samo upućuje na kriterije</w:t>
      </w:r>
      <w:r w:rsidR="00722CED" w:rsidRPr="007505DF">
        <w:rPr>
          <w:rFonts w:ascii="Times New Roman" w:hAnsi="Times New Roman" w:cs="Times New Roman"/>
          <w:color w:val="000000"/>
          <w:sz w:val="24"/>
          <w:szCs w:val="24"/>
        </w:rPr>
        <w:t xml:space="preserve"> koji su propisani za odluku</w:t>
      </w:r>
      <w:r w:rsidRPr="007505DF">
        <w:rPr>
          <w:rFonts w:ascii="Times New Roman" w:hAnsi="Times New Roman" w:cs="Times New Roman"/>
          <w:color w:val="000000"/>
          <w:sz w:val="24"/>
          <w:szCs w:val="24"/>
        </w:rPr>
        <w:t xml:space="preserve"> o ocjeni obnašanja sudačke dužnosti</w:t>
      </w:r>
      <w:r w:rsidR="00722CED" w:rsidRPr="007505DF">
        <w:rPr>
          <w:rFonts w:ascii="Times New Roman" w:hAnsi="Times New Roman" w:cs="Times New Roman"/>
          <w:color w:val="000000"/>
          <w:sz w:val="24"/>
          <w:szCs w:val="24"/>
        </w:rPr>
        <w:t xml:space="preserve"> koju donosi sudačko vijeće</w:t>
      </w:r>
      <w:r w:rsidRPr="007505DF">
        <w:rPr>
          <w:rFonts w:ascii="Times New Roman" w:hAnsi="Times New Roman" w:cs="Times New Roman"/>
          <w:color w:val="000000"/>
          <w:sz w:val="24"/>
          <w:szCs w:val="24"/>
        </w:rPr>
        <w:t>.</w:t>
      </w:r>
      <w:r w:rsidRPr="007505DF">
        <w:rPr>
          <w:rStyle w:val="Referencafusnote"/>
          <w:rFonts w:ascii="Times New Roman" w:hAnsi="Times New Roman" w:cs="Times New Roman"/>
          <w:color w:val="000000"/>
          <w:sz w:val="24"/>
          <w:szCs w:val="24"/>
        </w:rPr>
        <w:footnoteReference w:id="7"/>
      </w:r>
      <w:r w:rsidR="007519C7">
        <w:rPr>
          <w:rFonts w:ascii="Times New Roman" w:hAnsi="Times New Roman" w:cs="Times New Roman"/>
          <w:color w:val="000000"/>
          <w:sz w:val="24"/>
          <w:szCs w:val="24"/>
        </w:rPr>
        <w:t xml:space="preserve"> </w:t>
      </w:r>
      <w:r w:rsidRPr="007505DF">
        <w:rPr>
          <w:rFonts w:ascii="Times New Roman" w:hAnsi="Times New Roman" w:cs="Times New Roman"/>
          <w:color w:val="000000"/>
          <w:sz w:val="24"/>
          <w:szCs w:val="24"/>
        </w:rPr>
        <w:t>Međutim, kriteriji prema kojima se donosi odluka o ocjeni obnašanja sudačke dužnosti obuhvaćaju i dužnosti i prava suca</w:t>
      </w:r>
      <w:r w:rsidR="00F27CD4" w:rsidRPr="007505DF">
        <w:rPr>
          <w:rFonts w:ascii="Times New Roman" w:hAnsi="Times New Roman" w:cs="Times New Roman"/>
          <w:color w:val="000000"/>
          <w:sz w:val="24"/>
          <w:szCs w:val="24"/>
        </w:rPr>
        <w:t>,</w:t>
      </w:r>
      <w:r w:rsidRPr="007505DF">
        <w:rPr>
          <w:rStyle w:val="Referencafusnote"/>
          <w:rFonts w:ascii="Times New Roman" w:hAnsi="Times New Roman" w:cs="Times New Roman"/>
          <w:color w:val="000000"/>
          <w:sz w:val="24"/>
          <w:szCs w:val="24"/>
        </w:rPr>
        <w:footnoteReference w:id="8"/>
      </w:r>
      <w:r w:rsidR="00F27CD4" w:rsidRPr="007505DF">
        <w:rPr>
          <w:rFonts w:ascii="Times New Roman" w:hAnsi="Times New Roman" w:cs="Times New Roman"/>
          <w:color w:val="000000"/>
          <w:sz w:val="24"/>
          <w:szCs w:val="24"/>
        </w:rPr>
        <w:t xml:space="preserve"> a za utvrđivanje je li sudac ispunio svoju sudačku obvezu za prethodnu kalendarsku godinu bitno je samo je li ispunio svoje dužnosti, a ne i je li sudjelovao u nekim drugim aktivnostima koje ne ulaze u dužnosti suca, nego u njegova prava, koja će utjecati</w:t>
      </w:r>
      <w:r w:rsidR="00AB5ECD" w:rsidRPr="007505DF">
        <w:rPr>
          <w:rFonts w:ascii="Times New Roman" w:hAnsi="Times New Roman" w:cs="Times New Roman"/>
          <w:color w:val="000000"/>
          <w:sz w:val="24"/>
          <w:szCs w:val="24"/>
        </w:rPr>
        <w:t xml:space="preserve"> na njegovu viš</w:t>
      </w:r>
      <w:r w:rsidR="00F27CD4" w:rsidRPr="007505DF">
        <w:rPr>
          <w:rFonts w:ascii="Times New Roman" w:hAnsi="Times New Roman" w:cs="Times New Roman"/>
          <w:color w:val="000000"/>
          <w:sz w:val="24"/>
          <w:szCs w:val="24"/>
        </w:rPr>
        <w:t>u ocjenu o obnašanju sudačke dužnosti. Stoga bi se kriterije prema kojima se donosi rješenje o ispunjavanju sudačke obveze trebal</w:t>
      </w:r>
      <w:r w:rsidR="00180F44" w:rsidRPr="007505DF">
        <w:rPr>
          <w:rFonts w:ascii="Times New Roman" w:hAnsi="Times New Roman" w:cs="Times New Roman"/>
          <w:color w:val="000000"/>
          <w:sz w:val="24"/>
          <w:szCs w:val="24"/>
        </w:rPr>
        <w:t xml:space="preserve">o ograničiti samo na kriterije koji se odnose na obveze suca i to, na broj odluka koje je sudac donio u odnosu na broj odluka koje je trebao donijeti na temelju </w:t>
      </w:r>
      <w:r w:rsidR="007519C7">
        <w:rPr>
          <w:rFonts w:ascii="Times New Roman" w:hAnsi="Times New Roman" w:cs="Times New Roman"/>
          <w:color w:val="000000"/>
          <w:sz w:val="24"/>
          <w:szCs w:val="24"/>
        </w:rPr>
        <w:t>Okvirnih mjerila</w:t>
      </w:r>
      <w:r w:rsidR="00180F44" w:rsidRPr="007505DF">
        <w:rPr>
          <w:rFonts w:ascii="Times New Roman" w:hAnsi="Times New Roman" w:cs="Times New Roman"/>
          <w:color w:val="000000"/>
          <w:sz w:val="24"/>
          <w:szCs w:val="24"/>
        </w:rPr>
        <w:t xml:space="preserve"> za rad sudaca, ukupno i po vrstama predmeta u apsolutnim brojevima i postotku (čl. 97. st. 1. t. 1.), kvalitetu odluka (čl. 97. st. 1. t. 2.) i na uredno obnašanje sudačke dužnosti (čl. 97. st. 1. t. 3.). Naime, za odluku o tome je li sudac ispunio svoje sudačke obveze nema nikakvog utjecaja je li sudac tijekom kalendarske godine sudjelovao kao predavač na seminarima, je li objavljivao stručne i znanstvene radove i sl. (čl. 97. st. 1. t. 5.), kao ni njegov radni staž (čl. 97. st. 1. t. 4.).     </w:t>
      </w:r>
    </w:p>
    <w:p w14:paraId="53F39179" w14:textId="73705A03" w:rsidR="00F27CD4" w:rsidRPr="007505DF" w:rsidRDefault="00F27CD4" w:rsidP="003F09CF">
      <w:pPr>
        <w:spacing w:after="0" w:line="240" w:lineRule="auto"/>
        <w:jc w:val="both"/>
        <w:rPr>
          <w:rFonts w:ascii="Times New Roman" w:hAnsi="Times New Roman" w:cs="Times New Roman"/>
          <w:color w:val="000000"/>
          <w:sz w:val="24"/>
          <w:szCs w:val="24"/>
        </w:rPr>
      </w:pPr>
      <w:r w:rsidRPr="007505DF">
        <w:rPr>
          <w:rFonts w:ascii="Times New Roman" w:hAnsi="Times New Roman" w:cs="Times New Roman"/>
          <w:color w:val="000000"/>
          <w:sz w:val="24"/>
          <w:szCs w:val="24"/>
        </w:rPr>
        <w:t xml:space="preserve"> </w:t>
      </w:r>
    </w:p>
    <w:p w14:paraId="4220B9BB" w14:textId="0F1E5F32" w:rsidR="00C5326A" w:rsidRPr="007505DF" w:rsidRDefault="00417D7B" w:rsidP="003F09CF">
      <w:pPr>
        <w:spacing w:after="0" w:line="240" w:lineRule="auto"/>
        <w:jc w:val="both"/>
        <w:rPr>
          <w:rFonts w:ascii="Times New Roman" w:hAnsi="Times New Roman" w:cs="Times New Roman"/>
          <w:color w:val="000000"/>
          <w:sz w:val="24"/>
          <w:szCs w:val="24"/>
        </w:rPr>
      </w:pPr>
      <w:r w:rsidRPr="007505DF">
        <w:rPr>
          <w:rFonts w:ascii="Times New Roman" w:hAnsi="Times New Roman" w:cs="Times New Roman"/>
          <w:color w:val="000000"/>
          <w:sz w:val="24"/>
          <w:szCs w:val="24"/>
        </w:rPr>
        <w:t xml:space="preserve">Smatramo da </w:t>
      </w:r>
      <w:r w:rsidR="00180F44" w:rsidRPr="007505DF">
        <w:rPr>
          <w:rFonts w:ascii="Times New Roman" w:hAnsi="Times New Roman" w:cs="Times New Roman"/>
          <w:color w:val="000000"/>
          <w:sz w:val="24"/>
          <w:szCs w:val="24"/>
        </w:rPr>
        <w:t>bi</w:t>
      </w:r>
      <w:r w:rsidRPr="007505DF">
        <w:rPr>
          <w:rFonts w:ascii="Times New Roman" w:hAnsi="Times New Roman" w:cs="Times New Roman"/>
          <w:color w:val="000000"/>
          <w:sz w:val="24"/>
          <w:szCs w:val="24"/>
        </w:rPr>
        <w:t xml:space="preserve"> bilo</w:t>
      </w:r>
      <w:r w:rsidR="00180F44" w:rsidRPr="007505DF">
        <w:rPr>
          <w:rFonts w:ascii="Times New Roman" w:hAnsi="Times New Roman" w:cs="Times New Roman"/>
          <w:color w:val="000000"/>
          <w:sz w:val="24"/>
          <w:szCs w:val="24"/>
        </w:rPr>
        <w:t xml:space="preserve"> korisno </w:t>
      </w:r>
      <w:r w:rsidR="00C91CDB" w:rsidRPr="007505DF">
        <w:rPr>
          <w:rFonts w:ascii="Times New Roman" w:hAnsi="Times New Roman" w:cs="Times New Roman"/>
          <w:color w:val="000000"/>
          <w:sz w:val="24"/>
          <w:szCs w:val="24"/>
        </w:rPr>
        <w:t xml:space="preserve">propisati dužnost </w:t>
      </w:r>
      <w:r w:rsidR="007519C7">
        <w:rPr>
          <w:rFonts w:ascii="Times New Roman" w:hAnsi="Times New Roman" w:cs="Times New Roman"/>
          <w:color w:val="000000"/>
          <w:sz w:val="24"/>
          <w:szCs w:val="24"/>
        </w:rPr>
        <w:t>obavještavanja suca</w:t>
      </w:r>
      <w:r w:rsidRPr="007505DF">
        <w:rPr>
          <w:rFonts w:ascii="Times New Roman" w:hAnsi="Times New Roman" w:cs="Times New Roman"/>
          <w:color w:val="000000"/>
          <w:sz w:val="24"/>
          <w:szCs w:val="24"/>
        </w:rPr>
        <w:t xml:space="preserve"> </w:t>
      </w:r>
      <w:r w:rsidR="007519C7">
        <w:rPr>
          <w:rFonts w:ascii="Times New Roman" w:hAnsi="Times New Roman" w:cs="Times New Roman"/>
          <w:color w:val="000000"/>
          <w:sz w:val="24"/>
          <w:szCs w:val="24"/>
        </w:rPr>
        <w:t xml:space="preserve">o </w:t>
      </w:r>
      <w:r w:rsidRPr="007505DF">
        <w:rPr>
          <w:rFonts w:ascii="Times New Roman" w:hAnsi="Times New Roman" w:cs="Times New Roman"/>
          <w:color w:val="000000"/>
          <w:sz w:val="24"/>
          <w:szCs w:val="24"/>
        </w:rPr>
        <w:t>konačni</w:t>
      </w:r>
      <w:r w:rsidR="007519C7">
        <w:rPr>
          <w:rFonts w:ascii="Times New Roman" w:hAnsi="Times New Roman" w:cs="Times New Roman"/>
          <w:color w:val="000000"/>
          <w:sz w:val="24"/>
          <w:szCs w:val="24"/>
        </w:rPr>
        <w:t>m</w:t>
      </w:r>
      <w:r w:rsidRPr="007505DF">
        <w:rPr>
          <w:rFonts w:ascii="Times New Roman" w:hAnsi="Times New Roman" w:cs="Times New Roman"/>
          <w:color w:val="000000"/>
          <w:sz w:val="24"/>
          <w:szCs w:val="24"/>
        </w:rPr>
        <w:t xml:space="preserve"> </w:t>
      </w:r>
      <w:r w:rsidR="00C91CDB" w:rsidRPr="007505DF">
        <w:rPr>
          <w:rFonts w:ascii="Times New Roman" w:hAnsi="Times New Roman" w:cs="Times New Roman"/>
          <w:color w:val="000000"/>
          <w:sz w:val="24"/>
          <w:szCs w:val="24"/>
        </w:rPr>
        <w:t>statistički</w:t>
      </w:r>
      <w:r w:rsidR="007519C7">
        <w:rPr>
          <w:rFonts w:ascii="Times New Roman" w:hAnsi="Times New Roman" w:cs="Times New Roman"/>
          <w:color w:val="000000"/>
          <w:sz w:val="24"/>
          <w:szCs w:val="24"/>
        </w:rPr>
        <w:t>m</w:t>
      </w:r>
      <w:r w:rsidR="00C91CDB" w:rsidRPr="007505DF">
        <w:rPr>
          <w:rFonts w:ascii="Times New Roman" w:hAnsi="Times New Roman" w:cs="Times New Roman"/>
          <w:color w:val="000000"/>
          <w:sz w:val="24"/>
          <w:szCs w:val="24"/>
        </w:rPr>
        <w:t xml:space="preserve"> podat</w:t>
      </w:r>
      <w:r w:rsidR="007519C7">
        <w:rPr>
          <w:rFonts w:ascii="Times New Roman" w:hAnsi="Times New Roman" w:cs="Times New Roman"/>
          <w:color w:val="000000"/>
          <w:sz w:val="24"/>
          <w:szCs w:val="24"/>
        </w:rPr>
        <w:t>cima</w:t>
      </w:r>
      <w:r w:rsidR="00C91CDB" w:rsidRPr="007505DF">
        <w:rPr>
          <w:rFonts w:ascii="Times New Roman" w:hAnsi="Times New Roman" w:cs="Times New Roman"/>
          <w:color w:val="000000"/>
          <w:sz w:val="24"/>
          <w:szCs w:val="24"/>
        </w:rPr>
        <w:t xml:space="preserve"> suda o ispunjavanju sudačke obveze za p</w:t>
      </w:r>
      <w:r w:rsidRPr="007505DF">
        <w:rPr>
          <w:rFonts w:ascii="Times New Roman" w:hAnsi="Times New Roman" w:cs="Times New Roman"/>
          <w:color w:val="000000"/>
          <w:sz w:val="24"/>
          <w:szCs w:val="24"/>
        </w:rPr>
        <w:t>rethodnu kalendarsku godinu</w:t>
      </w:r>
      <w:r w:rsidR="00C91CDB" w:rsidRPr="007505DF">
        <w:rPr>
          <w:rFonts w:ascii="Times New Roman" w:hAnsi="Times New Roman" w:cs="Times New Roman"/>
          <w:color w:val="000000"/>
          <w:sz w:val="24"/>
          <w:szCs w:val="24"/>
        </w:rPr>
        <w:t xml:space="preserve">, uz mogućnost </w:t>
      </w:r>
      <w:r w:rsidR="007519C7">
        <w:rPr>
          <w:rFonts w:ascii="Times New Roman" w:hAnsi="Times New Roman" w:cs="Times New Roman"/>
          <w:color w:val="000000"/>
          <w:sz w:val="24"/>
          <w:szCs w:val="24"/>
        </w:rPr>
        <w:t xml:space="preserve">očitovanja </w:t>
      </w:r>
      <w:r w:rsidR="00C91CDB" w:rsidRPr="007505DF">
        <w:rPr>
          <w:rFonts w:ascii="Times New Roman" w:hAnsi="Times New Roman" w:cs="Times New Roman"/>
          <w:color w:val="000000"/>
          <w:sz w:val="24"/>
          <w:szCs w:val="24"/>
        </w:rPr>
        <w:t>suca o točnosti podataka o ispunjavanju svoje sudačke obveze te o razlozima zbog kojih nije u jednogodišnjem razdoblju donio broj odluka utvrđen O</w:t>
      </w:r>
      <w:r w:rsidR="00BF2E6A" w:rsidRPr="007505DF">
        <w:rPr>
          <w:rFonts w:ascii="Times New Roman" w:hAnsi="Times New Roman" w:cs="Times New Roman"/>
          <w:color w:val="000000"/>
          <w:sz w:val="24"/>
          <w:szCs w:val="24"/>
        </w:rPr>
        <w:t>kvirnim mjerilima</w:t>
      </w:r>
      <w:r w:rsidR="007519C7" w:rsidRPr="007519C7">
        <w:t xml:space="preserve"> </w:t>
      </w:r>
      <w:r w:rsidR="007519C7" w:rsidRPr="007519C7">
        <w:rPr>
          <w:rFonts w:ascii="Times New Roman" w:hAnsi="Times New Roman" w:cs="Times New Roman"/>
          <w:color w:val="000000"/>
          <w:sz w:val="24"/>
          <w:szCs w:val="24"/>
        </w:rPr>
        <w:t>za rad sudaca</w:t>
      </w:r>
      <w:r w:rsidR="007465E3" w:rsidRPr="007505DF">
        <w:rPr>
          <w:rFonts w:ascii="Times New Roman" w:hAnsi="Times New Roman" w:cs="Times New Roman"/>
          <w:color w:val="000000"/>
          <w:sz w:val="24"/>
          <w:szCs w:val="24"/>
        </w:rPr>
        <w:t xml:space="preserve">. </w:t>
      </w:r>
    </w:p>
    <w:p w14:paraId="5AD5B9A4" w14:textId="77777777" w:rsidR="00B86A06" w:rsidRPr="007505DF" w:rsidRDefault="00B86A06" w:rsidP="003F09CF">
      <w:pPr>
        <w:spacing w:after="0" w:line="240" w:lineRule="auto"/>
        <w:jc w:val="both"/>
        <w:rPr>
          <w:rFonts w:ascii="Times New Roman" w:hAnsi="Times New Roman" w:cs="Times New Roman"/>
          <w:color w:val="000000"/>
          <w:sz w:val="24"/>
          <w:szCs w:val="24"/>
        </w:rPr>
      </w:pPr>
    </w:p>
    <w:p w14:paraId="50F194B1" w14:textId="77777777" w:rsidR="00F128C3" w:rsidRDefault="00EB6824" w:rsidP="003F09CF">
      <w:pPr>
        <w:spacing w:after="0" w:line="240" w:lineRule="auto"/>
        <w:jc w:val="both"/>
        <w:rPr>
          <w:rFonts w:ascii="Times New Roman" w:hAnsi="Times New Roman" w:cs="Times New Roman"/>
          <w:color w:val="000000"/>
          <w:sz w:val="24"/>
          <w:szCs w:val="24"/>
        </w:rPr>
      </w:pPr>
      <w:r w:rsidRPr="007505DF">
        <w:rPr>
          <w:rFonts w:ascii="Times New Roman" w:hAnsi="Times New Roman" w:cs="Times New Roman"/>
          <w:color w:val="000000"/>
          <w:sz w:val="24"/>
          <w:szCs w:val="24"/>
        </w:rPr>
        <w:t>Propisa</w:t>
      </w:r>
      <w:r w:rsidR="006C103D" w:rsidRPr="007505DF">
        <w:rPr>
          <w:rFonts w:ascii="Times New Roman" w:hAnsi="Times New Roman" w:cs="Times New Roman"/>
          <w:color w:val="000000"/>
          <w:sz w:val="24"/>
          <w:szCs w:val="24"/>
        </w:rPr>
        <w:t>n</w:t>
      </w:r>
      <w:r w:rsidRPr="007505DF">
        <w:rPr>
          <w:rFonts w:ascii="Times New Roman" w:hAnsi="Times New Roman" w:cs="Times New Roman"/>
          <w:color w:val="000000"/>
          <w:sz w:val="24"/>
          <w:szCs w:val="24"/>
        </w:rPr>
        <w:t>i</w:t>
      </w:r>
      <w:r w:rsidR="00C5326A" w:rsidRPr="007505DF">
        <w:rPr>
          <w:rFonts w:ascii="Times New Roman" w:hAnsi="Times New Roman" w:cs="Times New Roman"/>
          <w:color w:val="000000"/>
          <w:sz w:val="24"/>
          <w:szCs w:val="24"/>
        </w:rPr>
        <w:t xml:space="preserve"> sadržaj</w:t>
      </w:r>
      <w:r w:rsidR="00D81D27" w:rsidRPr="007505DF">
        <w:rPr>
          <w:rFonts w:ascii="Times New Roman" w:hAnsi="Times New Roman" w:cs="Times New Roman"/>
          <w:color w:val="000000"/>
          <w:sz w:val="24"/>
          <w:szCs w:val="24"/>
        </w:rPr>
        <w:t xml:space="preserve"> rješenja o ispunjavanju sudačke obveze mora</w:t>
      </w:r>
      <w:r w:rsidR="006C103D" w:rsidRPr="007505DF">
        <w:rPr>
          <w:rFonts w:ascii="Times New Roman" w:hAnsi="Times New Roman" w:cs="Times New Roman"/>
          <w:color w:val="000000"/>
          <w:sz w:val="24"/>
          <w:szCs w:val="24"/>
        </w:rPr>
        <w:t>o bi</w:t>
      </w:r>
      <w:r w:rsidR="00D81D27" w:rsidRPr="007505DF">
        <w:rPr>
          <w:rFonts w:ascii="Times New Roman" w:hAnsi="Times New Roman" w:cs="Times New Roman"/>
          <w:color w:val="000000"/>
          <w:sz w:val="24"/>
          <w:szCs w:val="24"/>
        </w:rPr>
        <w:t xml:space="preserve"> imati uvod, izreku, obrazloženje i uputu o pravnom lijeku</w:t>
      </w:r>
      <w:r w:rsidR="0035217A" w:rsidRPr="007505DF">
        <w:rPr>
          <w:rFonts w:ascii="Times New Roman" w:hAnsi="Times New Roman" w:cs="Times New Roman"/>
          <w:color w:val="000000"/>
          <w:sz w:val="24"/>
          <w:szCs w:val="24"/>
        </w:rPr>
        <w:t>,</w:t>
      </w:r>
      <w:r w:rsidR="00D81D27" w:rsidRPr="007505DF">
        <w:rPr>
          <w:rFonts w:ascii="Times New Roman" w:hAnsi="Times New Roman" w:cs="Times New Roman"/>
          <w:color w:val="000000"/>
          <w:sz w:val="24"/>
          <w:szCs w:val="24"/>
        </w:rPr>
        <w:t xml:space="preserve"> s tim da izreka sadrži utvrđenje u kojem je omjeru sudac ispunio svoju sudačku obvezu na temelju </w:t>
      </w:r>
      <w:r w:rsidR="00BF2E6A" w:rsidRPr="007505DF">
        <w:rPr>
          <w:rFonts w:ascii="Times New Roman" w:hAnsi="Times New Roman" w:cs="Times New Roman"/>
          <w:color w:val="000000"/>
          <w:sz w:val="24"/>
          <w:szCs w:val="24"/>
        </w:rPr>
        <w:t>Okvirni</w:t>
      </w:r>
      <w:r w:rsidR="0035217A" w:rsidRPr="007505DF">
        <w:rPr>
          <w:rFonts w:ascii="Times New Roman" w:hAnsi="Times New Roman" w:cs="Times New Roman"/>
          <w:color w:val="000000"/>
          <w:sz w:val="24"/>
          <w:szCs w:val="24"/>
        </w:rPr>
        <w:t>h</w:t>
      </w:r>
      <w:r w:rsidR="00BF2E6A" w:rsidRPr="007505DF">
        <w:rPr>
          <w:rFonts w:ascii="Times New Roman" w:hAnsi="Times New Roman" w:cs="Times New Roman"/>
          <w:color w:val="000000"/>
          <w:sz w:val="24"/>
          <w:szCs w:val="24"/>
        </w:rPr>
        <w:t xml:space="preserve"> mjeril</w:t>
      </w:r>
      <w:r w:rsidR="0035217A" w:rsidRPr="007505DF">
        <w:rPr>
          <w:rFonts w:ascii="Times New Roman" w:hAnsi="Times New Roman" w:cs="Times New Roman"/>
          <w:color w:val="000000"/>
          <w:sz w:val="24"/>
          <w:szCs w:val="24"/>
        </w:rPr>
        <w:t>a</w:t>
      </w:r>
      <w:r w:rsidR="004F4991">
        <w:rPr>
          <w:rFonts w:ascii="Times New Roman" w:hAnsi="Times New Roman" w:cs="Times New Roman"/>
          <w:color w:val="000000"/>
          <w:sz w:val="24"/>
          <w:szCs w:val="24"/>
        </w:rPr>
        <w:t xml:space="preserve"> </w:t>
      </w:r>
      <w:r w:rsidR="004F4991" w:rsidRPr="004F4991">
        <w:rPr>
          <w:rFonts w:ascii="Times New Roman" w:hAnsi="Times New Roman" w:cs="Times New Roman"/>
          <w:color w:val="000000"/>
          <w:sz w:val="24"/>
          <w:szCs w:val="24"/>
        </w:rPr>
        <w:t>za rad sudaca</w:t>
      </w:r>
      <w:r w:rsidR="00D81D27" w:rsidRPr="007505DF">
        <w:rPr>
          <w:rFonts w:ascii="Times New Roman" w:hAnsi="Times New Roman" w:cs="Times New Roman"/>
          <w:color w:val="000000"/>
          <w:sz w:val="24"/>
          <w:szCs w:val="24"/>
        </w:rPr>
        <w:t xml:space="preserve">, u kojem omjeru nije ispunio svoju sudačku obvezu, postoje li opravdani razlozi ili </w:t>
      </w:r>
      <w:r w:rsidRPr="007505DF">
        <w:rPr>
          <w:rFonts w:ascii="Times New Roman" w:hAnsi="Times New Roman" w:cs="Times New Roman"/>
          <w:color w:val="000000"/>
          <w:sz w:val="24"/>
          <w:szCs w:val="24"/>
        </w:rPr>
        <w:t>neopravdani razlozi za donošenje</w:t>
      </w:r>
      <w:r w:rsidR="00D81D27" w:rsidRPr="007505DF">
        <w:rPr>
          <w:rFonts w:ascii="Times New Roman" w:hAnsi="Times New Roman" w:cs="Times New Roman"/>
          <w:color w:val="000000"/>
          <w:sz w:val="24"/>
          <w:szCs w:val="24"/>
        </w:rPr>
        <w:t xml:space="preserve"> odluka u broju manjem od broja utvrđenog </w:t>
      </w:r>
      <w:r w:rsidR="00BF2E6A" w:rsidRPr="007505DF">
        <w:rPr>
          <w:rFonts w:ascii="Times New Roman" w:hAnsi="Times New Roman" w:cs="Times New Roman"/>
          <w:color w:val="000000"/>
          <w:sz w:val="24"/>
          <w:szCs w:val="24"/>
        </w:rPr>
        <w:t>Okvirnim mjerilima</w:t>
      </w:r>
      <w:r w:rsidR="004F4991">
        <w:rPr>
          <w:rFonts w:ascii="Times New Roman" w:hAnsi="Times New Roman" w:cs="Times New Roman"/>
          <w:color w:val="000000"/>
          <w:sz w:val="24"/>
          <w:szCs w:val="24"/>
        </w:rPr>
        <w:t xml:space="preserve"> </w:t>
      </w:r>
      <w:r w:rsidR="004F4991" w:rsidRPr="004F4991">
        <w:rPr>
          <w:rFonts w:ascii="Times New Roman" w:hAnsi="Times New Roman" w:cs="Times New Roman"/>
          <w:color w:val="000000"/>
          <w:sz w:val="24"/>
          <w:szCs w:val="24"/>
        </w:rPr>
        <w:t>za rad sudaca</w:t>
      </w:r>
      <w:r w:rsidR="00D81D27" w:rsidRPr="007505DF">
        <w:rPr>
          <w:rFonts w:ascii="Times New Roman" w:hAnsi="Times New Roman" w:cs="Times New Roman"/>
          <w:color w:val="000000"/>
          <w:sz w:val="24"/>
          <w:szCs w:val="24"/>
        </w:rPr>
        <w:t xml:space="preserve"> i u kojemu omjeru. Izreka rješenja treba sadržavati i podatke o poštivanju rokova</w:t>
      </w:r>
      <w:r w:rsidR="00940A77" w:rsidRPr="007505DF">
        <w:rPr>
          <w:rFonts w:ascii="Times New Roman" w:hAnsi="Times New Roman" w:cs="Times New Roman"/>
          <w:color w:val="000000"/>
          <w:sz w:val="24"/>
          <w:szCs w:val="24"/>
        </w:rPr>
        <w:t>, a izreka rješenja o ispunjavanju sudačke obveze suca prvog stupnja treba sadržavati i broj potvrđenih, ukinutih, poništenih i preinačenih odluka prema kriterijima kvalitete odluka prema kojima sudačko vijeće ocjenjuje rad suca</w:t>
      </w:r>
      <w:r w:rsidR="00AB5ECD" w:rsidRPr="007505DF">
        <w:rPr>
          <w:rFonts w:ascii="Times New Roman" w:hAnsi="Times New Roman" w:cs="Times New Roman"/>
          <w:color w:val="000000"/>
          <w:sz w:val="24"/>
          <w:szCs w:val="24"/>
        </w:rPr>
        <w:t xml:space="preserve"> u slučaju kandidiranja za drugi sud ili </w:t>
      </w:r>
      <w:r w:rsidR="007F5D4B">
        <w:rPr>
          <w:rFonts w:ascii="Times New Roman" w:hAnsi="Times New Roman" w:cs="Times New Roman"/>
          <w:color w:val="000000"/>
          <w:sz w:val="24"/>
          <w:szCs w:val="24"/>
        </w:rPr>
        <w:t xml:space="preserve">za </w:t>
      </w:r>
      <w:r w:rsidR="00AB5ECD" w:rsidRPr="007505DF">
        <w:rPr>
          <w:rFonts w:ascii="Times New Roman" w:hAnsi="Times New Roman" w:cs="Times New Roman"/>
          <w:color w:val="000000"/>
          <w:sz w:val="24"/>
          <w:szCs w:val="24"/>
        </w:rPr>
        <w:t>predsjednika suda</w:t>
      </w:r>
      <w:r w:rsidR="007F5D4B">
        <w:rPr>
          <w:rStyle w:val="Referencafusnote"/>
          <w:rFonts w:ascii="Times New Roman" w:hAnsi="Times New Roman" w:cs="Times New Roman"/>
          <w:color w:val="000000"/>
          <w:sz w:val="24"/>
          <w:szCs w:val="24"/>
        </w:rPr>
        <w:footnoteReference w:id="9"/>
      </w:r>
      <w:r w:rsidR="00940A77" w:rsidRPr="007505DF">
        <w:rPr>
          <w:rFonts w:ascii="Times New Roman" w:hAnsi="Times New Roman" w:cs="Times New Roman"/>
          <w:color w:val="000000"/>
          <w:sz w:val="24"/>
          <w:szCs w:val="24"/>
        </w:rPr>
        <w:t xml:space="preserve">. Za suce drugog stupnja rješenje ne sadržava kriterij kvalitete odluka s obzirom na to da se svi suci drugog stupnja po osnovi kvalitete odluka prema Metodologiji ocjenjivanja obnašanja sudačke dužnosti ocjenjuju s jednakim brojem bodova.  </w:t>
      </w:r>
    </w:p>
    <w:p w14:paraId="24752C56" w14:textId="019F2240" w:rsidR="00A80F42" w:rsidRPr="007505DF" w:rsidRDefault="00351EB7" w:rsidP="003F09CF">
      <w:pPr>
        <w:spacing w:after="0" w:line="240" w:lineRule="auto"/>
        <w:jc w:val="both"/>
        <w:rPr>
          <w:rFonts w:ascii="Times New Roman" w:hAnsi="Times New Roman" w:cs="Times New Roman"/>
          <w:color w:val="000000"/>
          <w:sz w:val="24"/>
          <w:szCs w:val="24"/>
        </w:rPr>
      </w:pPr>
      <w:r w:rsidRPr="007505DF">
        <w:rPr>
          <w:rFonts w:ascii="Times New Roman" w:hAnsi="Times New Roman" w:cs="Times New Roman"/>
          <w:color w:val="000000"/>
          <w:sz w:val="24"/>
          <w:szCs w:val="24"/>
        </w:rPr>
        <w:lastRenderedPageBreak/>
        <w:t>Važećim odredbama Zakona o sudovima</w:t>
      </w:r>
      <w:r w:rsidR="00666BA3" w:rsidRPr="007505DF">
        <w:rPr>
          <w:rFonts w:ascii="Times New Roman" w:hAnsi="Times New Roman" w:cs="Times New Roman"/>
          <w:color w:val="000000"/>
          <w:sz w:val="24"/>
          <w:szCs w:val="24"/>
        </w:rPr>
        <w:t xml:space="preserve"> </w:t>
      </w:r>
      <w:r w:rsidR="00236407" w:rsidRPr="007505DF">
        <w:rPr>
          <w:rFonts w:ascii="Times New Roman" w:hAnsi="Times New Roman" w:cs="Times New Roman"/>
          <w:color w:val="000000"/>
          <w:sz w:val="24"/>
          <w:szCs w:val="24"/>
        </w:rPr>
        <w:t>propisana je dužnost predsjednika suda</w:t>
      </w:r>
      <w:r w:rsidR="005432A0" w:rsidRPr="007505DF">
        <w:rPr>
          <w:rFonts w:ascii="Times New Roman" w:hAnsi="Times New Roman" w:cs="Times New Roman"/>
          <w:color w:val="000000"/>
          <w:sz w:val="24"/>
          <w:szCs w:val="24"/>
        </w:rPr>
        <w:t xml:space="preserve"> obrazložiti odluku </w:t>
      </w:r>
      <w:r w:rsidRPr="007505DF">
        <w:rPr>
          <w:rFonts w:ascii="Times New Roman" w:hAnsi="Times New Roman" w:cs="Times New Roman"/>
          <w:color w:val="000000"/>
          <w:sz w:val="24"/>
          <w:szCs w:val="24"/>
        </w:rPr>
        <w:t>samo u slučaju kada donosi rješenje kojim utvrđuje da sudac nije donio potreban broj odluka</w:t>
      </w:r>
      <w:r w:rsidR="005432A0" w:rsidRPr="007505DF">
        <w:rPr>
          <w:rFonts w:ascii="Times New Roman" w:hAnsi="Times New Roman" w:cs="Times New Roman"/>
          <w:color w:val="000000"/>
          <w:sz w:val="24"/>
          <w:szCs w:val="24"/>
        </w:rPr>
        <w:t xml:space="preserve"> ali da za to postoje opravdani razlozi</w:t>
      </w:r>
      <w:r w:rsidR="00BF44F7" w:rsidRPr="007505DF">
        <w:rPr>
          <w:rFonts w:ascii="Times New Roman" w:hAnsi="Times New Roman" w:cs="Times New Roman"/>
          <w:color w:val="000000"/>
          <w:sz w:val="24"/>
          <w:szCs w:val="24"/>
        </w:rPr>
        <w:t>,</w:t>
      </w:r>
      <w:r w:rsidR="005432A0" w:rsidRPr="007505DF">
        <w:rPr>
          <w:rFonts w:ascii="Times New Roman" w:hAnsi="Times New Roman" w:cs="Times New Roman"/>
          <w:color w:val="000000"/>
          <w:sz w:val="24"/>
          <w:szCs w:val="24"/>
        </w:rPr>
        <w:t xml:space="preserve"> tada mora</w:t>
      </w:r>
      <w:r w:rsidRPr="007505DF">
        <w:rPr>
          <w:rFonts w:ascii="Times New Roman" w:hAnsi="Times New Roman" w:cs="Times New Roman"/>
          <w:color w:val="000000"/>
          <w:sz w:val="24"/>
          <w:szCs w:val="24"/>
        </w:rPr>
        <w:t xml:space="preserve"> navesti koji su to opravdani razlozi</w:t>
      </w:r>
      <w:r w:rsidR="007F5D4B">
        <w:rPr>
          <w:rStyle w:val="Referencafusnote"/>
          <w:rFonts w:ascii="Times New Roman" w:hAnsi="Times New Roman" w:cs="Times New Roman"/>
          <w:color w:val="000000"/>
          <w:sz w:val="24"/>
          <w:szCs w:val="24"/>
        </w:rPr>
        <w:footnoteReference w:id="10"/>
      </w:r>
      <w:r w:rsidR="001A30D4" w:rsidRPr="007505DF">
        <w:rPr>
          <w:rFonts w:ascii="Times New Roman" w:hAnsi="Times New Roman" w:cs="Times New Roman"/>
          <w:color w:val="000000"/>
          <w:sz w:val="24"/>
          <w:szCs w:val="24"/>
        </w:rPr>
        <w:t xml:space="preserve">, </w:t>
      </w:r>
      <w:r w:rsidR="005432A0" w:rsidRPr="007505DF">
        <w:rPr>
          <w:rFonts w:ascii="Times New Roman" w:hAnsi="Times New Roman" w:cs="Times New Roman"/>
          <w:color w:val="000000"/>
          <w:sz w:val="24"/>
          <w:szCs w:val="24"/>
        </w:rPr>
        <w:t>dok</w:t>
      </w:r>
      <w:r w:rsidR="00BF44F7" w:rsidRPr="007505DF">
        <w:rPr>
          <w:rFonts w:ascii="Times New Roman" w:hAnsi="Times New Roman" w:cs="Times New Roman"/>
          <w:color w:val="000000"/>
          <w:sz w:val="24"/>
          <w:szCs w:val="24"/>
        </w:rPr>
        <w:t xml:space="preserve"> ta</w:t>
      </w:r>
      <w:r w:rsidR="001A30D4" w:rsidRPr="007505DF">
        <w:rPr>
          <w:rFonts w:ascii="Times New Roman" w:hAnsi="Times New Roman" w:cs="Times New Roman"/>
          <w:color w:val="000000"/>
          <w:sz w:val="24"/>
          <w:szCs w:val="24"/>
        </w:rPr>
        <w:t xml:space="preserve"> obveza ne postoji kada donosi rješenje kojim utvr</w:t>
      </w:r>
      <w:r w:rsidR="005432A0" w:rsidRPr="007505DF">
        <w:rPr>
          <w:rFonts w:ascii="Times New Roman" w:hAnsi="Times New Roman" w:cs="Times New Roman"/>
          <w:color w:val="000000"/>
          <w:sz w:val="24"/>
          <w:szCs w:val="24"/>
        </w:rPr>
        <w:t xml:space="preserve">đuje da nema opravdanih razloga za ne donošenje broja odluka utvrđenog </w:t>
      </w:r>
      <w:r w:rsidR="004F4991" w:rsidRPr="004F4991">
        <w:rPr>
          <w:rFonts w:ascii="Times New Roman" w:hAnsi="Times New Roman" w:cs="Times New Roman"/>
          <w:color w:val="000000"/>
          <w:sz w:val="24"/>
          <w:szCs w:val="24"/>
        </w:rPr>
        <w:t>Okvirnim mjerilima za rad sudaca</w:t>
      </w:r>
      <w:r w:rsidR="005432A0" w:rsidRPr="007505DF">
        <w:rPr>
          <w:rFonts w:ascii="Times New Roman" w:hAnsi="Times New Roman" w:cs="Times New Roman"/>
          <w:color w:val="000000"/>
          <w:sz w:val="24"/>
          <w:szCs w:val="24"/>
        </w:rPr>
        <w:t xml:space="preserve">. </w:t>
      </w:r>
      <w:r w:rsidR="005432A0" w:rsidRPr="007505DF">
        <w:rPr>
          <w:rFonts w:ascii="Times New Roman" w:hAnsi="Times New Roman" w:cs="Times New Roman"/>
          <w:sz w:val="24"/>
          <w:szCs w:val="24"/>
          <w:shd w:val="clear" w:color="auto" w:fill="FFFFFF"/>
        </w:rPr>
        <w:t xml:space="preserve">Kako i odluke predsjednika suda potpadaju pod doseg prava na obrazloženu odluku, koje je sastavni dio prava na pravično suđenje zajamčenog čl. 29. st. 1. Ustava Republike Hrvatske </w:t>
      </w:r>
      <w:r w:rsidR="00E14EF2" w:rsidRPr="007505DF">
        <w:rPr>
          <w:rFonts w:ascii="Times New Roman" w:hAnsi="Times New Roman" w:cs="Times New Roman"/>
          <w:sz w:val="24"/>
          <w:szCs w:val="24"/>
          <w:shd w:val="clear" w:color="auto" w:fill="FFFFFF"/>
        </w:rPr>
        <w:t xml:space="preserve">mišljenja smo da bi </w:t>
      </w:r>
      <w:r w:rsidR="00E14EF2" w:rsidRPr="007505DF">
        <w:rPr>
          <w:rFonts w:ascii="Times New Roman" w:hAnsi="Times New Roman" w:cs="Times New Roman"/>
          <w:color w:val="000000"/>
          <w:sz w:val="24"/>
          <w:szCs w:val="24"/>
        </w:rPr>
        <w:t>trebalo</w:t>
      </w:r>
      <w:r w:rsidR="005432A0" w:rsidRPr="007505DF">
        <w:rPr>
          <w:rFonts w:ascii="Times New Roman" w:hAnsi="Times New Roman" w:cs="Times New Roman"/>
          <w:color w:val="000000"/>
          <w:sz w:val="24"/>
          <w:szCs w:val="24"/>
        </w:rPr>
        <w:t xml:space="preserve"> propisati da se u obrazloženju</w:t>
      </w:r>
      <w:r w:rsidR="0000559D" w:rsidRPr="007505DF">
        <w:rPr>
          <w:rFonts w:ascii="Times New Roman" w:hAnsi="Times New Roman" w:cs="Times New Roman"/>
          <w:color w:val="000000"/>
          <w:sz w:val="24"/>
          <w:szCs w:val="24"/>
        </w:rPr>
        <w:t xml:space="preserve"> rješenja o utvrđiva</w:t>
      </w:r>
      <w:r w:rsidR="005432A0" w:rsidRPr="007505DF">
        <w:rPr>
          <w:rFonts w:ascii="Times New Roman" w:hAnsi="Times New Roman" w:cs="Times New Roman"/>
          <w:color w:val="000000"/>
          <w:sz w:val="24"/>
          <w:szCs w:val="24"/>
        </w:rPr>
        <w:t xml:space="preserve">nju ispunjavanja sudačke obveze, kada je utvrđeno da sudac bez opravdanih razloga nije donio broj odluka utvrđen </w:t>
      </w:r>
      <w:r w:rsidR="004F4991" w:rsidRPr="004F4991">
        <w:rPr>
          <w:rFonts w:ascii="Times New Roman" w:hAnsi="Times New Roman" w:cs="Times New Roman"/>
          <w:color w:val="000000"/>
          <w:sz w:val="24"/>
          <w:szCs w:val="24"/>
        </w:rPr>
        <w:t>Okvirnim mjerilima za rad sudaca</w:t>
      </w:r>
      <w:r w:rsidR="005432A0" w:rsidRPr="007505DF">
        <w:rPr>
          <w:rFonts w:ascii="Times New Roman" w:hAnsi="Times New Roman" w:cs="Times New Roman"/>
          <w:color w:val="000000"/>
          <w:sz w:val="24"/>
          <w:szCs w:val="24"/>
        </w:rPr>
        <w:t xml:space="preserve">, mora navesti i zašto razlozi koje je sudac naveo u svom očitovanju na </w:t>
      </w:r>
      <w:r w:rsidR="007F5D4B">
        <w:rPr>
          <w:rFonts w:ascii="Times New Roman" w:hAnsi="Times New Roman" w:cs="Times New Roman"/>
          <w:color w:val="000000"/>
          <w:sz w:val="24"/>
          <w:szCs w:val="24"/>
        </w:rPr>
        <w:t xml:space="preserve">konačne </w:t>
      </w:r>
      <w:r w:rsidR="005432A0" w:rsidRPr="007505DF">
        <w:rPr>
          <w:rFonts w:ascii="Times New Roman" w:hAnsi="Times New Roman" w:cs="Times New Roman"/>
          <w:color w:val="000000"/>
          <w:sz w:val="24"/>
          <w:szCs w:val="24"/>
        </w:rPr>
        <w:t xml:space="preserve">statističke podatke suda o broju odluka koje je donio u jednogodišnjem razdoblju nisu opravdani. </w:t>
      </w:r>
    </w:p>
    <w:p w14:paraId="7219352E" w14:textId="5EE220EB" w:rsidR="00B86A06" w:rsidRDefault="00B86A06" w:rsidP="003F09CF">
      <w:pPr>
        <w:spacing w:after="0" w:line="240" w:lineRule="auto"/>
        <w:jc w:val="both"/>
        <w:rPr>
          <w:rFonts w:ascii="Times New Roman" w:hAnsi="Times New Roman" w:cs="Times New Roman"/>
          <w:color w:val="000000"/>
          <w:sz w:val="24"/>
          <w:szCs w:val="24"/>
        </w:rPr>
      </w:pPr>
    </w:p>
    <w:p w14:paraId="2415BBC7" w14:textId="77777777" w:rsidR="00F128C3" w:rsidRPr="007505DF" w:rsidRDefault="00F128C3" w:rsidP="003F09CF">
      <w:pPr>
        <w:spacing w:after="0" w:line="240" w:lineRule="auto"/>
        <w:jc w:val="both"/>
        <w:rPr>
          <w:rFonts w:ascii="Times New Roman" w:hAnsi="Times New Roman" w:cs="Times New Roman"/>
          <w:color w:val="000000"/>
          <w:sz w:val="24"/>
          <w:szCs w:val="24"/>
        </w:rPr>
      </w:pPr>
    </w:p>
    <w:p w14:paraId="62A2AE1E" w14:textId="36A238AF" w:rsidR="0092795F" w:rsidRPr="00DC6542" w:rsidRDefault="003F09CF" w:rsidP="003F09CF">
      <w:pPr>
        <w:pStyle w:val="Odlomakpopisa"/>
        <w:numPr>
          <w:ilvl w:val="2"/>
          <w:numId w:val="7"/>
        </w:numPr>
        <w:spacing w:after="0" w:line="240" w:lineRule="auto"/>
        <w:rPr>
          <w:rFonts w:ascii="Times New Roman" w:eastAsia="Arial" w:hAnsi="Times New Roman" w:cs="Times New Roman"/>
          <w:sz w:val="24"/>
          <w:szCs w:val="24"/>
        </w:rPr>
      </w:pPr>
      <w:r w:rsidRPr="00DC6542">
        <w:rPr>
          <w:rFonts w:ascii="Times New Roman" w:eastAsia="Arial" w:hAnsi="Times New Roman" w:cs="Times New Roman"/>
          <w:sz w:val="24"/>
          <w:szCs w:val="24"/>
        </w:rPr>
        <w:t>Uloga sudačkih vijeća u ocjenjivanju sudaca</w:t>
      </w:r>
    </w:p>
    <w:p w14:paraId="15FEA13F" w14:textId="0ECD60F3" w:rsidR="0092795F" w:rsidRPr="007505DF" w:rsidRDefault="0092795F" w:rsidP="003F09CF">
      <w:pPr>
        <w:spacing w:after="0" w:line="240" w:lineRule="auto"/>
        <w:jc w:val="both"/>
        <w:rPr>
          <w:rFonts w:ascii="Times New Roman" w:eastAsia="Arial" w:hAnsi="Times New Roman" w:cs="Times New Roman"/>
          <w:sz w:val="24"/>
          <w:szCs w:val="24"/>
        </w:rPr>
      </w:pPr>
      <w:r w:rsidRPr="007505DF">
        <w:rPr>
          <w:rFonts w:ascii="Times New Roman" w:eastAsia="Arial" w:hAnsi="Times New Roman" w:cs="Times New Roman"/>
          <w:sz w:val="24"/>
          <w:szCs w:val="24"/>
        </w:rPr>
        <w:t>Prema opće prihvaćenim standardima koji reguliraju pitanje ocjenjivanja sudaca, a koji se najbolje i najjasnije zrcale u:</w:t>
      </w:r>
    </w:p>
    <w:p w14:paraId="2A13D57D" w14:textId="77777777" w:rsidR="003F09CF" w:rsidRPr="007505DF" w:rsidRDefault="003F09CF" w:rsidP="003F09CF">
      <w:pPr>
        <w:spacing w:after="0" w:line="240" w:lineRule="auto"/>
        <w:jc w:val="both"/>
        <w:rPr>
          <w:rFonts w:ascii="Times New Roman" w:eastAsia="Arial" w:hAnsi="Times New Roman" w:cs="Times New Roman"/>
          <w:sz w:val="24"/>
          <w:szCs w:val="24"/>
        </w:rPr>
      </w:pPr>
    </w:p>
    <w:p w14:paraId="647CBA63" w14:textId="441DFF8B" w:rsidR="0092795F" w:rsidRPr="007505DF" w:rsidRDefault="0092795F" w:rsidP="003F09CF">
      <w:pPr>
        <w:spacing w:after="0" w:line="240" w:lineRule="auto"/>
        <w:jc w:val="both"/>
        <w:rPr>
          <w:rFonts w:ascii="Times New Roman" w:eastAsia="Arial" w:hAnsi="Times New Roman" w:cs="Times New Roman"/>
          <w:sz w:val="24"/>
          <w:szCs w:val="24"/>
        </w:rPr>
      </w:pPr>
      <w:r w:rsidRPr="007505DF">
        <w:rPr>
          <w:rFonts w:ascii="Times New Roman" w:eastAsia="Arial" w:hAnsi="Times New Roman" w:cs="Times New Roman"/>
          <w:sz w:val="24"/>
          <w:szCs w:val="24"/>
        </w:rPr>
        <w:t>1.</w:t>
      </w:r>
      <w:r w:rsidR="003F09CF" w:rsidRPr="007505DF">
        <w:rPr>
          <w:rFonts w:ascii="Times New Roman" w:eastAsia="Arial" w:hAnsi="Times New Roman" w:cs="Times New Roman"/>
          <w:sz w:val="24"/>
          <w:szCs w:val="24"/>
        </w:rPr>
        <w:t xml:space="preserve"> </w:t>
      </w:r>
      <w:r w:rsidRPr="007505DF">
        <w:rPr>
          <w:rFonts w:ascii="Times New Roman" w:eastAsia="Arial" w:hAnsi="Times New Roman" w:cs="Times New Roman"/>
          <w:sz w:val="24"/>
          <w:szCs w:val="24"/>
        </w:rPr>
        <w:t>Preporuci  CM/</w:t>
      </w:r>
      <w:proofErr w:type="spellStart"/>
      <w:r w:rsidRPr="007505DF">
        <w:rPr>
          <w:rFonts w:ascii="Times New Roman" w:eastAsia="Arial" w:hAnsi="Times New Roman" w:cs="Times New Roman"/>
          <w:sz w:val="24"/>
          <w:szCs w:val="24"/>
        </w:rPr>
        <w:t>Rec</w:t>
      </w:r>
      <w:proofErr w:type="spellEnd"/>
      <w:r w:rsidR="00616EAA" w:rsidRPr="007505DF">
        <w:rPr>
          <w:rFonts w:ascii="Times New Roman" w:eastAsia="Arial" w:hAnsi="Times New Roman" w:cs="Times New Roman"/>
          <w:sz w:val="24"/>
          <w:szCs w:val="24"/>
        </w:rPr>
        <w:t xml:space="preserve"> </w:t>
      </w:r>
      <w:r w:rsidRPr="007505DF">
        <w:rPr>
          <w:rFonts w:ascii="Times New Roman" w:eastAsia="Arial" w:hAnsi="Times New Roman" w:cs="Times New Roman"/>
          <w:sz w:val="24"/>
          <w:szCs w:val="24"/>
        </w:rPr>
        <w:t>(2010)12 Vijeća ministara zemljama članicama o sucima: neovisnost, učinkovitost i odgovornosti</w:t>
      </w:r>
      <w:r w:rsidRPr="007505DF">
        <w:rPr>
          <w:rFonts w:ascii="Times New Roman" w:eastAsia="Arial" w:hAnsi="Times New Roman" w:cs="Times New Roman"/>
          <w:sz w:val="24"/>
          <w:szCs w:val="24"/>
          <w:vertAlign w:val="superscript"/>
        </w:rPr>
        <w:footnoteReference w:id="11"/>
      </w:r>
      <w:r w:rsidR="003F09CF" w:rsidRPr="007505DF">
        <w:rPr>
          <w:rFonts w:ascii="Times New Roman" w:eastAsia="Arial" w:hAnsi="Times New Roman" w:cs="Times New Roman"/>
          <w:sz w:val="24"/>
          <w:szCs w:val="24"/>
        </w:rPr>
        <w:t xml:space="preserve">, </w:t>
      </w:r>
      <w:r w:rsidRPr="007505DF">
        <w:rPr>
          <w:rFonts w:ascii="Times New Roman" w:eastAsia="Arial" w:hAnsi="Times New Roman" w:cs="Times New Roman"/>
          <w:sz w:val="24"/>
          <w:szCs w:val="24"/>
        </w:rPr>
        <w:t xml:space="preserve"> </w:t>
      </w:r>
      <w:r w:rsidR="004F4991">
        <w:rPr>
          <w:rFonts w:ascii="Times New Roman" w:eastAsia="Arial" w:hAnsi="Times New Roman" w:cs="Times New Roman"/>
          <w:sz w:val="24"/>
          <w:szCs w:val="24"/>
        </w:rPr>
        <w:t xml:space="preserve">koja </w:t>
      </w:r>
      <w:r w:rsidRPr="007505DF">
        <w:rPr>
          <w:rFonts w:ascii="Times New Roman" w:eastAsia="Arial" w:hAnsi="Times New Roman" w:cs="Times New Roman"/>
          <w:sz w:val="24"/>
          <w:szCs w:val="24"/>
        </w:rPr>
        <w:t xml:space="preserve">u paragrafu 58. </w:t>
      </w:r>
      <w:r w:rsidR="004F4991">
        <w:rPr>
          <w:rFonts w:ascii="Times New Roman" w:eastAsia="Arial" w:hAnsi="Times New Roman" w:cs="Times New Roman"/>
          <w:sz w:val="24"/>
          <w:szCs w:val="24"/>
        </w:rPr>
        <w:t>propisuje</w:t>
      </w:r>
      <w:r w:rsidRPr="007505DF">
        <w:rPr>
          <w:rFonts w:ascii="Times New Roman" w:eastAsia="Arial" w:hAnsi="Times New Roman" w:cs="Times New Roman"/>
          <w:sz w:val="24"/>
          <w:szCs w:val="24"/>
        </w:rPr>
        <w:t>:</w:t>
      </w:r>
    </w:p>
    <w:p w14:paraId="5B99D682" w14:textId="77777777" w:rsidR="003F09CF" w:rsidRPr="007505DF" w:rsidRDefault="003F09CF" w:rsidP="003F09CF">
      <w:pPr>
        <w:spacing w:after="0" w:line="240" w:lineRule="auto"/>
        <w:jc w:val="both"/>
        <w:rPr>
          <w:rFonts w:ascii="Times New Roman" w:eastAsia="Arial" w:hAnsi="Times New Roman" w:cs="Times New Roman"/>
          <w:sz w:val="24"/>
          <w:szCs w:val="24"/>
        </w:rPr>
      </w:pPr>
    </w:p>
    <w:p w14:paraId="20075344" w14:textId="3848375E" w:rsidR="0092795F" w:rsidRPr="007505DF" w:rsidRDefault="0092795F" w:rsidP="003F09CF">
      <w:pPr>
        <w:spacing w:after="0" w:line="240" w:lineRule="auto"/>
        <w:jc w:val="both"/>
        <w:rPr>
          <w:rFonts w:ascii="Times New Roman" w:eastAsia="Arial" w:hAnsi="Times New Roman" w:cs="Times New Roman"/>
          <w:sz w:val="24"/>
          <w:szCs w:val="24"/>
        </w:rPr>
      </w:pPr>
      <w:r w:rsidRPr="007505DF">
        <w:rPr>
          <w:rFonts w:ascii="Times New Roman" w:eastAsia="Arial" w:hAnsi="Times New Roman" w:cs="Times New Roman"/>
          <w:sz w:val="24"/>
          <w:szCs w:val="24"/>
        </w:rPr>
        <w:t>„58.</w:t>
      </w:r>
      <w:r w:rsidRPr="007505DF">
        <w:rPr>
          <w:rFonts w:ascii="Times New Roman" w:eastAsia="Arial" w:hAnsi="Times New Roman" w:cs="Times New Roman"/>
          <w:sz w:val="24"/>
          <w:szCs w:val="24"/>
        </w:rPr>
        <w:tab/>
        <w:t>Gdje sudbene vlasti uspostave sustav ocjenjivanja sudaca, temelj takvih sustava trebaju biti objektivni kriteriji koje bi trebala objaviti mjerodavna sudbena vlast. Taj postupak bi trebao omogućiti sucima da iskažu svoje mišljenje o svojim vlastitim aktivnostima i o ocjeni tih aktivnosti, kao i da pobiju ocjene pred neovisnim tijelom ili sudom.“</w:t>
      </w:r>
    </w:p>
    <w:p w14:paraId="4580E572" w14:textId="77777777" w:rsidR="003F09CF" w:rsidRPr="007505DF" w:rsidRDefault="003F09CF" w:rsidP="003F09CF">
      <w:pPr>
        <w:spacing w:after="0" w:line="240" w:lineRule="auto"/>
        <w:jc w:val="both"/>
        <w:rPr>
          <w:rFonts w:ascii="Times New Roman" w:eastAsia="Arial" w:hAnsi="Times New Roman" w:cs="Times New Roman"/>
          <w:sz w:val="24"/>
          <w:szCs w:val="24"/>
        </w:rPr>
      </w:pPr>
    </w:p>
    <w:p w14:paraId="54120F60" w14:textId="0141CD1C" w:rsidR="0092795F" w:rsidRPr="007505DF" w:rsidRDefault="0092795F" w:rsidP="003F09CF">
      <w:pPr>
        <w:spacing w:after="0" w:line="240" w:lineRule="auto"/>
        <w:jc w:val="both"/>
        <w:rPr>
          <w:rFonts w:ascii="Times New Roman" w:eastAsia="Arial" w:hAnsi="Times New Roman" w:cs="Times New Roman"/>
          <w:sz w:val="24"/>
          <w:szCs w:val="24"/>
        </w:rPr>
      </w:pPr>
      <w:r w:rsidRPr="007505DF">
        <w:rPr>
          <w:rFonts w:ascii="Times New Roman" w:eastAsia="Arial" w:hAnsi="Times New Roman" w:cs="Times New Roman"/>
          <w:sz w:val="24"/>
          <w:szCs w:val="24"/>
        </w:rPr>
        <w:t>Također</w:t>
      </w:r>
      <w:r w:rsidR="003F09CF" w:rsidRPr="007505DF">
        <w:rPr>
          <w:rFonts w:ascii="Times New Roman" w:eastAsia="Arial" w:hAnsi="Times New Roman" w:cs="Times New Roman"/>
          <w:sz w:val="24"/>
          <w:szCs w:val="24"/>
        </w:rPr>
        <w:t>,</w:t>
      </w:r>
      <w:r w:rsidRPr="007505DF">
        <w:rPr>
          <w:rFonts w:ascii="Times New Roman" w:eastAsia="Arial" w:hAnsi="Times New Roman" w:cs="Times New Roman"/>
          <w:sz w:val="24"/>
          <w:szCs w:val="24"/>
        </w:rPr>
        <w:t xml:space="preserve"> u Mišljenju broj 17. (2014.) o vrednovanju sudačkog rada, kvaliteti sudbenog sustava  poštivanju sudačke neovisnosti u Zaključcima </w:t>
      </w:r>
      <w:r w:rsidR="003F09CF" w:rsidRPr="007505DF">
        <w:rPr>
          <w:rFonts w:ascii="Times New Roman" w:eastAsia="Arial" w:hAnsi="Times New Roman" w:cs="Times New Roman"/>
          <w:sz w:val="24"/>
          <w:szCs w:val="24"/>
        </w:rPr>
        <w:t>propisano je</w:t>
      </w:r>
      <w:r w:rsidRPr="007505DF">
        <w:rPr>
          <w:rFonts w:ascii="Times New Roman" w:eastAsia="Arial" w:hAnsi="Times New Roman" w:cs="Times New Roman"/>
          <w:sz w:val="24"/>
          <w:szCs w:val="24"/>
        </w:rPr>
        <w:t>:</w:t>
      </w:r>
    </w:p>
    <w:p w14:paraId="54665C8D" w14:textId="77777777" w:rsidR="003F09CF" w:rsidRPr="007505DF" w:rsidRDefault="003F09CF" w:rsidP="003F09CF">
      <w:pPr>
        <w:spacing w:after="0" w:line="240" w:lineRule="auto"/>
        <w:jc w:val="both"/>
        <w:rPr>
          <w:rFonts w:ascii="Times New Roman" w:eastAsia="Arial" w:hAnsi="Times New Roman" w:cs="Times New Roman"/>
          <w:sz w:val="24"/>
          <w:szCs w:val="24"/>
        </w:rPr>
      </w:pPr>
    </w:p>
    <w:p w14:paraId="53E4AE24" w14:textId="75F97298" w:rsidR="0092795F" w:rsidRPr="007505DF" w:rsidRDefault="0092795F" w:rsidP="003F09CF">
      <w:pPr>
        <w:spacing w:after="0" w:line="240" w:lineRule="auto"/>
        <w:jc w:val="both"/>
        <w:rPr>
          <w:rFonts w:ascii="Times New Roman" w:eastAsia="Arial" w:hAnsi="Times New Roman" w:cs="Times New Roman"/>
          <w:sz w:val="24"/>
          <w:szCs w:val="24"/>
        </w:rPr>
      </w:pPr>
      <w:r w:rsidRPr="007505DF">
        <w:rPr>
          <w:rFonts w:ascii="Times New Roman" w:eastAsia="Arial" w:hAnsi="Times New Roman" w:cs="Times New Roman"/>
          <w:sz w:val="24"/>
          <w:szCs w:val="24"/>
        </w:rPr>
        <w:t>„10. Individualno ocjenjivanje sudaca trebalo bi - u načelu - odvojiti od ocjenjivanja rada suda i od stegovnih postupaka (stavci 29,39).</w:t>
      </w:r>
    </w:p>
    <w:p w14:paraId="7DAE1518" w14:textId="77777777" w:rsidR="003F09CF" w:rsidRPr="007505DF" w:rsidRDefault="003F09CF" w:rsidP="003F09CF">
      <w:pPr>
        <w:spacing w:after="0" w:line="240" w:lineRule="auto"/>
        <w:jc w:val="both"/>
        <w:rPr>
          <w:rFonts w:ascii="Times New Roman" w:eastAsia="Arial" w:hAnsi="Times New Roman" w:cs="Times New Roman"/>
          <w:sz w:val="24"/>
          <w:szCs w:val="24"/>
        </w:rPr>
      </w:pPr>
    </w:p>
    <w:p w14:paraId="06F973DF" w14:textId="1C65F39C" w:rsidR="0092795F" w:rsidRPr="007505DF" w:rsidRDefault="0092795F" w:rsidP="003F09CF">
      <w:pPr>
        <w:spacing w:after="0" w:line="240" w:lineRule="auto"/>
        <w:jc w:val="both"/>
        <w:rPr>
          <w:rFonts w:ascii="Times New Roman" w:eastAsia="Arial" w:hAnsi="Times New Roman" w:cs="Times New Roman"/>
          <w:sz w:val="24"/>
          <w:szCs w:val="24"/>
        </w:rPr>
      </w:pPr>
      <w:r w:rsidRPr="007505DF">
        <w:rPr>
          <w:rFonts w:ascii="Times New Roman" w:eastAsia="Arial" w:hAnsi="Times New Roman" w:cs="Times New Roman"/>
          <w:sz w:val="24"/>
          <w:szCs w:val="24"/>
        </w:rPr>
        <w:t xml:space="preserve">11. Bitno je da postoje </w:t>
      </w:r>
      <w:proofErr w:type="spellStart"/>
      <w:r w:rsidRPr="007505DF">
        <w:rPr>
          <w:rFonts w:ascii="Times New Roman" w:eastAsia="Arial" w:hAnsi="Times New Roman" w:cs="Times New Roman"/>
          <w:sz w:val="24"/>
          <w:szCs w:val="24"/>
        </w:rPr>
        <w:t>postupovna</w:t>
      </w:r>
      <w:proofErr w:type="spellEnd"/>
      <w:r w:rsidRPr="007505DF">
        <w:rPr>
          <w:rFonts w:ascii="Times New Roman" w:eastAsia="Arial" w:hAnsi="Times New Roman" w:cs="Times New Roman"/>
          <w:sz w:val="24"/>
          <w:szCs w:val="24"/>
        </w:rPr>
        <w:t xml:space="preserve"> jamstva u svim elementima postupka ocjenjivanja. Sudac mora biti u stanju izraziti svoje mišljenje o tom procesu kao i o predloženim zaključcima ocjene. Oni također moraju imati pravo osporiti procjene, pogotovo kada to utječe  na „građanska prava“ suca u smislu čl. 6. Europske konvencije za zaštitu ljudskih prava i temeljnih sloboda </w:t>
      </w:r>
      <w:r w:rsidRPr="00F80F31">
        <w:rPr>
          <w:rFonts w:ascii="Times New Roman" w:eastAsia="Arial" w:hAnsi="Times New Roman" w:cs="Times New Roman"/>
          <w:sz w:val="24"/>
          <w:szCs w:val="24"/>
        </w:rPr>
        <w:t>(</w:t>
      </w:r>
      <w:r w:rsidR="00FD7A31" w:rsidRPr="00F80F31">
        <w:rPr>
          <w:rFonts w:ascii="Times New Roman" w:eastAsia="Arial" w:hAnsi="Times New Roman" w:cs="Times New Roman"/>
          <w:sz w:val="24"/>
          <w:szCs w:val="24"/>
        </w:rPr>
        <w:t xml:space="preserve">stavak </w:t>
      </w:r>
      <w:r w:rsidRPr="00F80F31">
        <w:rPr>
          <w:rFonts w:ascii="Times New Roman" w:eastAsia="Arial" w:hAnsi="Times New Roman" w:cs="Times New Roman"/>
          <w:sz w:val="24"/>
          <w:szCs w:val="24"/>
        </w:rPr>
        <w:t>41).</w:t>
      </w:r>
    </w:p>
    <w:p w14:paraId="45B49BF2" w14:textId="77777777" w:rsidR="003F09CF" w:rsidRPr="007505DF" w:rsidRDefault="003F09CF" w:rsidP="003F09CF">
      <w:pPr>
        <w:spacing w:after="0" w:line="240" w:lineRule="auto"/>
        <w:jc w:val="both"/>
        <w:rPr>
          <w:rFonts w:ascii="Times New Roman" w:eastAsia="Arial" w:hAnsi="Times New Roman" w:cs="Times New Roman"/>
          <w:sz w:val="24"/>
          <w:szCs w:val="24"/>
        </w:rPr>
      </w:pPr>
    </w:p>
    <w:p w14:paraId="2ADEEEDB" w14:textId="3CCF6FD3" w:rsidR="0092795F" w:rsidRPr="007505DF" w:rsidRDefault="0092795F" w:rsidP="003F09CF">
      <w:pPr>
        <w:spacing w:after="0" w:line="240" w:lineRule="auto"/>
        <w:jc w:val="both"/>
        <w:rPr>
          <w:rFonts w:ascii="Times New Roman" w:eastAsia="Arial" w:hAnsi="Times New Roman" w:cs="Times New Roman"/>
          <w:sz w:val="24"/>
          <w:szCs w:val="24"/>
        </w:rPr>
      </w:pPr>
      <w:r w:rsidRPr="007505DF">
        <w:rPr>
          <w:rFonts w:ascii="Times New Roman" w:eastAsia="Arial" w:hAnsi="Times New Roman" w:cs="Times New Roman"/>
          <w:sz w:val="24"/>
          <w:szCs w:val="24"/>
        </w:rPr>
        <w:t>14. Načela i postupci na kojima se temelji postupak ocjenjivanja moraju biti dostupni javnosti. Međutim, proces i rezultati pojedinačnih procjena moraju, u načelu, ostati povjerljivi kako bi se osigurala neovisnost i sigurnost suca (stavak 48).“</w:t>
      </w:r>
    </w:p>
    <w:p w14:paraId="7D01D47B" w14:textId="77777777" w:rsidR="003F09CF" w:rsidRPr="007505DF" w:rsidRDefault="003F09CF" w:rsidP="003F09CF">
      <w:pPr>
        <w:spacing w:after="0" w:line="240" w:lineRule="auto"/>
        <w:jc w:val="both"/>
        <w:rPr>
          <w:rFonts w:ascii="Times New Roman" w:eastAsia="Arial" w:hAnsi="Times New Roman" w:cs="Times New Roman"/>
          <w:sz w:val="24"/>
          <w:szCs w:val="24"/>
        </w:rPr>
      </w:pPr>
    </w:p>
    <w:p w14:paraId="2077F45D" w14:textId="5592FD97" w:rsidR="003F09CF" w:rsidRPr="007505DF" w:rsidRDefault="0092795F" w:rsidP="003F09CF">
      <w:pPr>
        <w:spacing w:after="0" w:line="240" w:lineRule="auto"/>
        <w:jc w:val="both"/>
        <w:rPr>
          <w:rFonts w:ascii="Times New Roman" w:eastAsia="Arial" w:hAnsi="Times New Roman" w:cs="Times New Roman"/>
          <w:sz w:val="24"/>
          <w:szCs w:val="24"/>
        </w:rPr>
      </w:pPr>
      <w:r w:rsidRPr="007505DF">
        <w:rPr>
          <w:rFonts w:ascii="Times New Roman" w:eastAsia="Arial" w:hAnsi="Times New Roman" w:cs="Times New Roman"/>
          <w:sz w:val="24"/>
          <w:szCs w:val="24"/>
        </w:rPr>
        <w:t xml:space="preserve">Temeljno je pitanje zadovoljavaju li </w:t>
      </w:r>
      <w:r w:rsidR="003F09CF" w:rsidRPr="007505DF">
        <w:rPr>
          <w:rFonts w:ascii="Times New Roman" w:eastAsia="Arial" w:hAnsi="Times New Roman" w:cs="Times New Roman"/>
          <w:sz w:val="24"/>
          <w:szCs w:val="24"/>
        </w:rPr>
        <w:t>sadašnje</w:t>
      </w:r>
      <w:r w:rsidRPr="007505DF">
        <w:rPr>
          <w:rFonts w:ascii="Times New Roman" w:eastAsia="Arial" w:hAnsi="Times New Roman" w:cs="Times New Roman"/>
          <w:sz w:val="24"/>
          <w:szCs w:val="24"/>
        </w:rPr>
        <w:t xml:space="preserve"> odredbe Zakona o sudovima ("Narodne novine" br. 28/13., 33/15., 82/15., 82/16., 67/18., 126/19., 130/20., 21/22., 60/22., 16/23., 155/23</w:t>
      </w:r>
      <w:r w:rsidR="004F4991">
        <w:rPr>
          <w:rFonts w:ascii="Times New Roman" w:eastAsia="Arial" w:hAnsi="Times New Roman" w:cs="Times New Roman"/>
          <w:sz w:val="24"/>
          <w:szCs w:val="24"/>
        </w:rPr>
        <w:t>.</w:t>
      </w:r>
      <w:r w:rsidRPr="007505DF">
        <w:rPr>
          <w:rFonts w:ascii="Times New Roman" w:eastAsia="Arial" w:hAnsi="Times New Roman" w:cs="Times New Roman"/>
          <w:sz w:val="24"/>
          <w:szCs w:val="24"/>
        </w:rPr>
        <w:t>) te kriterije i preporuke</w:t>
      </w:r>
      <w:r w:rsidR="003F09CF" w:rsidRPr="007505DF">
        <w:rPr>
          <w:rFonts w:ascii="Times New Roman" w:eastAsia="Arial" w:hAnsi="Times New Roman" w:cs="Times New Roman"/>
          <w:sz w:val="24"/>
          <w:szCs w:val="24"/>
        </w:rPr>
        <w:t xml:space="preserve">. </w:t>
      </w:r>
    </w:p>
    <w:p w14:paraId="05CC3307" w14:textId="77777777" w:rsidR="003F09CF" w:rsidRPr="007505DF" w:rsidRDefault="003F09CF" w:rsidP="003F09CF">
      <w:pPr>
        <w:spacing w:after="0" w:line="240" w:lineRule="auto"/>
        <w:jc w:val="both"/>
        <w:rPr>
          <w:rFonts w:ascii="Times New Roman" w:eastAsia="Arial" w:hAnsi="Times New Roman" w:cs="Times New Roman"/>
          <w:sz w:val="24"/>
          <w:szCs w:val="24"/>
        </w:rPr>
      </w:pPr>
    </w:p>
    <w:p w14:paraId="0768CF79" w14:textId="6344985E" w:rsidR="007E04DD" w:rsidRDefault="0092795F" w:rsidP="003F09CF">
      <w:pPr>
        <w:spacing w:after="0" w:line="240" w:lineRule="auto"/>
        <w:jc w:val="both"/>
        <w:rPr>
          <w:rFonts w:ascii="Times New Roman" w:eastAsia="Arial" w:hAnsi="Times New Roman" w:cs="Times New Roman"/>
          <w:sz w:val="24"/>
          <w:szCs w:val="24"/>
          <w:highlight w:val="yellow"/>
        </w:rPr>
      </w:pPr>
      <w:r w:rsidRPr="007505DF">
        <w:rPr>
          <w:rFonts w:ascii="Times New Roman" w:eastAsia="Arial" w:hAnsi="Times New Roman" w:cs="Times New Roman"/>
          <w:sz w:val="24"/>
          <w:szCs w:val="24"/>
        </w:rPr>
        <w:t>U kompleksu ocjenjivanja sudaca pored odredbi o ocjenjivanju sudaca važno i jedinstveno mjesto ima sudačko vijeće.</w:t>
      </w:r>
      <w:r w:rsidR="003F09CF" w:rsidRPr="007505DF">
        <w:rPr>
          <w:rFonts w:ascii="Times New Roman" w:eastAsia="Arial" w:hAnsi="Times New Roman" w:cs="Times New Roman"/>
          <w:sz w:val="24"/>
          <w:szCs w:val="24"/>
        </w:rPr>
        <w:t xml:space="preserve"> </w:t>
      </w:r>
      <w:r w:rsidRPr="007505DF">
        <w:rPr>
          <w:rFonts w:ascii="Times New Roman" w:eastAsia="Arial" w:hAnsi="Times New Roman" w:cs="Times New Roman"/>
          <w:sz w:val="24"/>
          <w:szCs w:val="24"/>
        </w:rPr>
        <w:t xml:space="preserve">Zakon o sudovima u člancima 49. do 62. uređuje materiju sudačkog </w:t>
      </w:r>
      <w:r w:rsidRPr="007505DF">
        <w:rPr>
          <w:rFonts w:ascii="Times New Roman" w:eastAsia="Arial" w:hAnsi="Times New Roman" w:cs="Times New Roman"/>
          <w:sz w:val="24"/>
          <w:szCs w:val="24"/>
        </w:rPr>
        <w:lastRenderedPageBreak/>
        <w:t>vijeća, a za pitanje od našeg interesa je pitanje nadležnosti i sastava sudačkih vijeća kao što je to uređeno čl. 49.</w:t>
      </w:r>
      <w:r w:rsidR="00EA42A5">
        <w:rPr>
          <w:rFonts w:ascii="Times New Roman" w:eastAsia="Arial" w:hAnsi="Times New Roman" w:cs="Times New Roman"/>
          <w:sz w:val="24"/>
          <w:szCs w:val="24"/>
        </w:rPr>
        <w:t xml:space="preserve"> </w:t>
      </w:r>
      <w:r w:rsidRPr="007505DF">
        <w:rPr>
          <w:rFonts w:ascii="Times New Roman" w:eastAsia="Arial" w:hAnsi="Times New Roman" w:cs="Times New Roman"/>
          <w:sz w:val="24"/>
          <w:szCs w:val="24"/>
        </w:rPr>
        <w:t xml:space="preserve">st.1. </w:t>
      </w:r>
      <w:proofErr w:type="spellStart"/>
      <w:r w:rsidR="00EA42A5">
        <w:rPr>
          <w:rFonts w:ascii="Times New Roman" w:eastAsia="Arial" w:hAnsi="Times New Roman" w:cs="Times New Roman"/>
          <w:sz w:val="24"/>
          <w:szCs w:val="24"/>
        </w:rPr>
        <w:t>podst</w:t>
      </w:r>
      <w:proofErr w:type="spellEnd"/>
      <w:r w:rsidRPr="007505DF">
        <w:rPr>
          <w:rFonts w:ascii="Times New Roman" w:eastAsia="Arial" w:hAnsi="Times New Roman" w:cs="Times New Roman"/>
          <w:sz w:val="24"/>
          <w:szCs w:val="24"/>
        </w:rPr>
        <w:t>. 1. i čl.</w:t>
      </w:r>
      <w:r w:rsidR="00EA42A5">
        <w:rPr>
          <w:rFonts w:ascii="Times New Roman" w:eastAsia="Arial" w:hAnsi="Times New Roman" w:cs="Times New Roman"/>
          <w:sz w:val="24"/>
          <w:szCs w:val="24"/>
        </w:rPr>
        <w:t xml:space="preserve"> </w:t>
      </w:r>
      <w:r w:rsidRPr="007505DF">
        <w:rPr>
          <w:rFonts w:ascii="Times New Roman" w:eastAsia="Arial" w:hAnsi="Times New Roman" w:cs="Times New Roman"/>
          <w:sz w:val="24"/>
          <w:szCs w:val="24"/>
        </w:rPr>
        <w:t>50.</w:t>
      </w:r>
      <w:r w:rsidR="00EA42A5">
        <w:rPr>
          <w:rFonts w:ascii="Times New Roman" w:eastAsia="Arial" w:hAnsi="Times New Roman" w:cs="Times New Roman"/>
          <w:sz w:val="24"/>
          <w:szCs w:val="24"/>
        </w:rPr>
        <w:t xml:space="preserve"> </w:t>
      </w:r>
      <w:r w:rsidRPr="007505DF">
        <w:rPr>
          <w:rFonts w:ascii="Times New Roman" w:eastAsia="Arial" w:hAnsi="Times New Roman" w:cs="Times New Roman"/>
          <w:sz w:val="24"/>
          <w:szCs w:val="24"/>
        </w:rPr>
        <w:t>st.</w:t>
      </w:r>
      <w:r w:rsidR="00EA42A5">
        <w:rPr>
          <w:rFonts w:ascii="Times New Roman" w:eastAsia="Arial" w:hAnsi="Times New Roman" w:cs="Times New Roman"/>
          <w:sz w:val="24"/>
          <w:szCs w:val="24"/>
        </w:rPr>
        <w:t xml:space="preserve"> </w:t>
      </w:r>
      <w:r w:rsidRPr="007505DF">
        <w:rPr>
          <w:rFonts w:ascii="Times New Roman" w:eastAsia="Arial" w:hAnsi="Times New Roman" w:cs="Times New Roman"/>
          <w:sz w:val="24"/>
          <w:szCs w:val="24"/>
        </w:rPr>
        <w:t xml:space="preserve">3. </w:t>
      </w:r>
      <w:r w:rsidR="004F4991" w:rsidRPr="004F4991">
        <w:rPr>
          <w:rFonts w:ascii="Times New Roman" w:eastAsia="Arial" w:hAnsi="Times New Roman" w:cs="Times New Roman"/>
          <w:sz w:val="24"/>
          <w:szCs w:val="24"/>
        </w:rPr>
        <w:t>Zakona o sudovima</w:t>
      </w:r>
      <w:r w:rsidRPr="007505DF">
        <w:rPr>
          <w:rFonts w:ascii="Times New Roman" w:eastAsia="Arial" w:hAnsi="Times New Roman" w:cs="Times New Roman"/>
          <w:sz w:val="24"/>
          <w:szCs w:val="24"/>
        </w:rPr>
        <w:t>.</w:t>
      </w:r>
      <w:r w:rsidR="003F09CF" w:rsidRPr="007505DF">
        <w:rPr>
          <w:rFonts w:ascii="Times New Roman" w:eastAsia="Arial" w:hAnsi="Times New Roman" w:cs="Times New Roman"/>
          <w:sz w:val="24"/>
          <w:szCs w:val="24"/>
        </w:rPr>
        <w:t xml:space="preserve"> </w:t>
      </w:r>
      <w:r w:rsidRPr="007505DF">
        <w:rPr>
          <w:rFonts w:ascii="Times New Roman" w:eastAsia="Arial" w:hAnsi="Times New Roman" w:cs="Times New Roman"/>
          <w:sz w:val="24"/>
          <w:szCs w:val="24"/>
        </w:rPr>
        <w:t>Tim odredbama je propisano da sudačko vijeće daje ocjenu sudačke dužnosti, i da poslove sudačkih vijeća za Visoki prekršajni sud Republike Hrvatske, Visoki kazneni sud Republike Hrvatske i Vrhovni sud Republike Hrvatske obavljaju sjednice svih sudaca tih sudova.</w:t>
      </w:r>
      <w:r w:rsidR="003F09CF" w:rsidRPr="007505DF">
        <w:rPr>
          <w:rFonts w:ascii="Times New Roman" w:eastAsia="Arial" w:hAnsi="Times New Roman" w:cs="Times New Roman"/>
          <w:sz w:val="24"/>
          <w:szCs w:val="24"/>
        </w:rPr>
        <w:t xml:space="preserve"> </w:t>
      </w:r>
      <w:r w:rsidR="00AD5A8D" w:rsidRPr="007505DF">
        <w:rPr>
          <w:rFonts w:ascii="Times New Roman" w:eastAsia="Arial" w:hAnsi="Times New Roman" w:cs="Times New Roman"/>
          <w:sz w:val="24"/>
          <w:szCs w:val="24"/>
        </w:rPr>
        <w:t xml:space="preserve">Ocjenjivanje sudaca propisano je odredbama 96. do 104. </w:t>
      </w:r>
      <w:r w:rsidR="004F4991" w:rsidRPr="004F4991">
        <w:rPr>
          <w:rFonts w:ascii="Times New Roman" w:eastAsia="Arial" w:hAnsi="Times New Roman" w:cs="Times New Roman"/>
          <w:sz w:val="24"/>
          <w:szCs w:val="24"/>
        </w:rPr>
        <w:t>Zakona o sudovima</w:t>
      </w:r>
      <w:r w:rsidR="007E04DD" w:rsidRPr="00F80F31">
        <w:rPr>
          <w:rFonts w:ascii="Times New Roman" w:eastAsia="Arial" w:hAnsi="Times New Roman" w:cs="Times New Roman"/>
          <w:sz w:val="24"/>
          <w:szCs w:val="24"/>
        </w:rPr>
        <w:t xml:space="preserve">. </w:t>
      </w:r>
    </w:p>
    <w:p w14:paraId="39174AE8" w14:textId="77777777" w:rsidR="00F80F31" w:rsidRPr="007505DF" w:rsidRDefault="00F80F31" w:rsidP="003F09CF">
      <w:pPr>
        <w:spacing w:after="0" w:line="240" w:lineRule="auto"/>
        <w:jc w:val="both"/>
        <w:rPr>
          <w:rFonts w:ascii="Times New Roman" w:eastAsia="Arial" w:hAnsi="Times New Roman" w:cs="Times New Roman"/>
          <w:sz w:val="24"/>
          <w:szCs w:val="24"/>
          <w:highlight w:val="yellow"/>
        </w:rPr>
      </w:pPr>
    </w:p>
    <w:p w14:paraId="7A70B5E2" w14:textId="2BE731C0" w:rsidR="00AD5A8D" w:rsidRPr="007505DF" w:rsidRDefault="00AD5A8D" w:rsidP="007E04DD">
      <w:pPr>
        <w:spacing w:after="0" w:line="240" w:lineRule="auto"/>
        <w:jc w:val="both"/>
        <w:rPr>
          <w:rFonts w:ascii="Times New Roman" w:eastAsia="Arial" w:hAnsi="Times New Roman" w:cs="Times New Roman"/>
          <w:sz w:val="24"/>
          <w:szCs w:val="24"/>
        </w:rPr>
      </w:pPr>
      <w:r w:rsidRPr="007505DF">
        <w:rPr>
          <w:rFonts w:ascii="Times New Roman" w:eastAsia="Arial" w:hAnsi="Times New Roman" w:cs="Times New Roman"/>
          <w:sz w:val="24"/>
          <w:szCs w:val="24"/>
        </w:rPr>
        <w:t xml:space="preserve">Kada se govori o ocjenjivanju sudaca kandidata za Vrhovni sud Republike </w:t>
      </w:r>
      <w:r w:rsidR="007E04DD" w:rsidRPr="007505DF">
        <w:rPr>
          <w:rFonts w:ascii="Times New Roman" w:eastAsia="Arial" w:hAnsi="Times New Roman" w:cs="Times New Roman"/>
          <w:sz w:val="24"/>
          <w:szCs w:val="24"/>
        </w:rPr>
        <w:t>H</w:t>
      </w:r>
      <w:r w:rsidRPr="007505DF">
        <w:rPr>
          <w:rFonts w:ascii="Times New Roman" w:eastAsia="Arial" w:hAnsi="Times New Roman" w:cs="Times New Roman"/>
          <w:sz w:val="24"/>
          <w:szCs w:val="24"/>
        </w:rPr>
        <w:t>rvatske</w:t>
      </w:r>
      <w:r w:rsidR="007E04DD" w:rsidRPr="007505DF">
        <w:rPr>
          <w:rFonts w:ascii="Times New Roman" w:eastAsia="Arial" w:hAnsi="Times New Roman" w:cs="Times New Roman"/>
          <w:sz w:val="24"/>
          <w:szCs w:val="24"/>
        </w:rPr>
        <w:t xml:space="preserve">, </w:t>
      </w:r>
      <w:r w:rsidRPr="007505DF">
        <w:rPr>
          <w:rFonts w:ascii="Times New Roman" w:eastAsia="Arial" w:hAnsi="Times New Roman" w:cs="Times New Roman"/>
          <w:sz w:val="24"/>
          <w:szCs w:val="24"/>
        </w:rPr>
        <w:t xml:space="preserve">tada ocjenu obnašanja sudačke dužnosti donosi Sudačko vijeće Vrhovnog suda Republike hrvatske koje prema odredbi čl. 53. </w:t>
      </w:r>
      <w:r w:rsidR="004F4991" w:rsidRPr="004F4991">
        <w:rPr>
          <w:rFonts w:ascii="Times New Roman" w:eastAsia="Arial" w:hAnsi="Times New Roman" w:cs="Times New Roman"/>
          <w:sz w:val="24"/>
          <w:szCs w:val="24"/>
        </w:rPr>
        <w:t xml:space="preserve">Zakona o sudovima </w:t>
      </w:r>
      <w:r w:rsidRPr="007505DF">
        <w:rPr>
          <w:rFonts w:ascii="Times New Roman" w:eastAsia="Arial" w:hAnsi="Times New Roman" w:cs="Times New Roman"/>
          <w:sz w:val="24"/>
          <w:szCs w:val="24"/>
        </w:rPr>
        <w:t>čine svi suci tog suda izuzev onih koji ne mogu biti članovi sudačkog vijeća prema općoj odredbi o inkompatibilnosti članstva u sudačkom vijeću s drugim dužnostima ili zbog drugih okolnosti tako da član sudačkog vijeća ne može biti predsjednik suda, član Državnog sudbenog vijeća ni sudac kojem je u prethodne četiri godine izrečena stegovna mjera</w:t>
      </w:r>
      <w:r w:rsidR="004F4991">
        <w:rPr>
          <w:rFonts w:ascii="Times New Roman" w:eastAsia="Arial" w:hAnsi="Times New Roman" w:cs="Times New Roman"/>
          <w:sz w:val="24"/>
          <w:szCs w:val="24"/>
        </w:rPr>
        <w:t xml:space="preserve"> </w:t>
      </w:r>
      <w:r w:rsidRPr="007505DF">
        <w:rPr>
          <w:rFonts w:ascii="Times New Roman" w:eastAsia="Arial" w:hAnsi="Times New Roman" w:cs="Times New Roman"/>
          <w:sz w:val="24"/>
          <w:szCs w:val="24"/>
        </w:rPr>
        <w:t>(čl. 54</w:t>
      </w:r>
      <w:r w:rsidR="004F4991">
        <w:rPr>
          <w:rFonts w:ascii="Times New Roman" w:eastAsia="Arial" w:hAnsi="Times New Roman" w:cs="Times New Roman"/>
          <w:sz w:val="24"/>
          <w:szCs w:val="24"/>
        </w:rPr>
        <w:t>.</w:t>
      </w:r>
      <w:r w:rsidRPr="007505DF">
        <w:rPr>
          <w:rFonts w:ascii="Times New Roman" w:eastAsia="Arial" w:hAnsi="Times New Roman" w:cs="Times New Roman"/>
          <w:sz w:val="24"/>
          <w:szCs w:val="24"/>
        </w:rPr>
        <w:t xml:space="preserve"> st.</w:t>
      </w:r>
      <w:r w:rsidR="004B0FC6">
        <w:rPr>
          <w:rFonts w:ascii="Times New Roman" w:eastAsia="Arial" w:hAnsi="Times New Roman" w:cs="Times New Roman"/>
          <w:sz w:val="24"/>
          <w:szCs w:val="24"/>
        </w:rPr>
        <w:t xml:space="preserve"> </w:t>
      </w:r>
      <w:r w:rsidRPr="007505DF">
        <w:rPr>
          <w:rFonts w:ascii="Times New Roman" w:eastAsia="Arial" w:hAnsi="Times New Roman" w:cs="Times New Roman"/>
          <w:sz w:val="24"/>
          <w:szCs w:val="24"/>
        </w:rPr>
        <w:t>3</w:t>
      </w:r>
      <w:r w:rsidR="004F4991">
        <w:rPr>
          <w:rFonts w:ascii="Times New Roman" w:eastAsia="Arial" w:hAnsi="Times New Roman" w:cs="Times New Roman"/>
          <w:sz w:val="24"/>
          <w:szCs w:val="24"/>
        </w:rPr>
        <w:t xml:space="preserve"> </w:t>
      </w:r>
      <w:r w:rsidRPr="007505DF">
        <w:rPr>
          <w:rFonts w:ascii="Times New Roman" w:eastAsia="Arial" w:hAnsi="Times New Roman" w:cs="Times New Roman"/>
          <w:sz w:val="24"/>
          <w:szCs w:val="24"/>
        </w:rPr>
        <w:t xml:space="preserve">. </w:t>
      </w:r>
      <w:r w:rsidR="004F4991" w:rsidRPr="004F4991">
        <w:rPr>
          <w:rFonts w:ascii="Times New Roman" w:eastAsia="Arial" w:hAnsi="Times New Roman" w:cs="Times New Roman"/>
          <w:sz w:val="24"/>
          <w:szCs w:val="24"/>
        </w:rPr>
        <w:t>Zakona o sudovima</w:t>
      </w:r>
      <w:r w:rsidRPr="007505DF">
        <w:rPr>
          <w:rFonts w:ascii="Times New Roman" w:eastAsia="Arial" w:hAnsi="Times New Roman" w:cs="Times New Roman"/>
          <w:sz w:val="24"/>
          <w:szCs w:val="24"/>
        </w:rPr>
        <w:t>).</w:t>
      </w:r>
      <w:r w:rsidR="007E04DD" w:rsidRPr="007505DF">
        <w:rPr>
          <w:rFonts w:ascii="Times New Roman" w:eastAsia="Arial" w:hAnsi="Times New Roman" w:cs="Times New Roman"/>
          <w:sz w:val="24"/>
          <w:szCs w:val="24"/>
        </w:rPr>
        <w:t xml:space="preserve"> </w:t>
      </w:r>
      <w:r w:rsidRPr="007505DF">
        <w:rPr>
          <w:rFonts w:ascii="Times New Roman" w:eastAsia="Arial" w:hAnsi="Times New Roman" w:cs="Times New Roman"/>
          <w:sz w:val="24"/>
          <w:szCs w:val="24"/>
        </w:rPr>
        <w:t xml:space="preserve">Dakle, suce koji se kandidiraju za izbor za suca </w:t>
      </w:r>
      <w:bookmarkStart w:id="0" w:name="_Hlk164784981"/>
      <w:r w:rsidR="007E04DD" w:rsidRPr="007505DF">
        <w:rPr>
          <w:rFonts w:ascii="Times New Roman" w:eastAsia="Arial" w:hAnsi="Times New Roman" w:cs="Times New Roman"/>
          <w:sz w:val="24"/>
          <w:szCs w:val="24"/>
        </w:rPr>
        <w:t>Vrhovnog suda Republike Hrvatske</w:t>
      </w:r>
      <w:r w:rsidRPr="007505DF">
        <w:rPr>
          <w:rFonts w:ascii="Times New Roman" w:eastAsia="Arial" w:hAnsi="Times New Roman" w:cs="Times New Roman"/>
          <w:sz w:val="24"/>
          <w:szCs w:val="24"/>
        </w:rPr>
        <w:t xml:space="preserve"> </w:t>
      </w:r>
      <w:bookmarkEnd w:id="0"/>
      <w:r w:rsidRPr="007505DF">
        <w:rPr>
          <w:rFonts w:ascii="Times New Roman" w:eastAsia="Arial" w:hAnsi="Times New Roman" w:cs="Times New Roman"/>
          <w:sz w:val="24"/>
          <w:szCs w:val="24"/>
        </w:rPr>
        <w:t>ocjenjuje sudačko vijeće tog suda koje po svom sastavu čine svi</w:t>
      </w:r>
      <w:r w:rsidRPr="007505DF">
        <w:rPr>
          <w:rFonts w:ascii="Times New Roman" w:eastAsia="Arial" w:hAnsi="Times New Roman" w:cs="Times New Roman"/>
          <w:sz w:val="24"/>
          <w:szCs w:val="24"/>
          <w:u w:val="single"/>
        </w:rPr>
        <w:t xml:space="preserve"> </w:t>
      </w:r>
      <w:r w:rsidRPr="007505DF">
        <w:rPr>
          <w:rFonts w:ascii="Times New Roman" w:eastAsia="Arial" w:hAnsi="Times New Roman" w:cs="Times New Roman"/>
          <w:sz w:val="24"/>
          <w:szCs w:val="24"/>
        </w:rPr>
        <w:t>suci tog suda</w:t>
      </w:r>
      <w:r w:rsidR="007E04DD" w:rsidRPr="007505DF">
        <w:rPr>
          <w:rFonts w:ascii="Times New Roman" w:eastAsia="Arial" w:hAnsi="Times New Roman" w:cs="Times New Roman"/>
          <w:sz w:val="24"/>
          <w:szCs w:val="24"/>
        </w:rPr>
        <w:t>,</w:t>
      </w:r>
      <w:r w:rsidRPr="007505DF">
        <w:rPr>
          <w:rFonts w:ascii="Times New Roman" w:eastAsia="Arial" w:hAnsi="Times New Roman" w:cs="Times New Roman"/>
          <w:sz w:val="24"/>
          <w:szCs w:val="24"/>
        </w:rPr>
        <w:t xml:space="preserve"> izuzev predsjednika suda i dva suca koji su iz redova sudaca </w:t>
      </w:r>
      <w:r w:rsidR="007E04DD" w:rsidRPr="007505DF">
        <w:rPr>
          <w:rFonts w:ascii="Times New Roman" w:eastAsia="Arial" w:hAnsi="Times New Roman" w:cs="Times New Roman"/>
          <w:sz w:val="24"/>
          <w:szCs w:val="24"/>
        </w:rPr>
        <w:t>Vrhovnog suda Republike Hrvatske</w:t>
      </w:r>
      <w:r w:rsidR="004F4991">
        <w:rPr>
          <w:rFonts w:ascii="Times New Roman" w:eastAsia="Arial" w:hAnsi="Times New Roman" w:cs="Times New Roman"/>
          <w:sz w:val="24"/>
          <w:szCs w:val="24"/>
        </w:rPr>
        <w:t>,</w:t>
      </w:r>
      <w:r w:rsidRPr="007505DF">
        <w:rPr>
          <w:rFonts w:ascii="Times New Roman" w:eastAsia="Arial" w:hAnsi="Times New Roman" w:cs="Times New Roman"/>
          <w:sz w:val="24"/>
          <w:szCs w:val="24"/>
        </w:rPr>
        <w:t xml:space="preserve"> članovi Državnog sudbenog vijeća te </w:t>
      </w:r>
      <w:r w:rsidR="007E04DD" w:rsidRPr="007505DF">
        <w:rPr>
          <w:rFonts w:ascii="Times New Roman" w:eastAsia="Arial" w:hAnsi="Times New Roman" w:cs="Times New Roman"/>
          <w:sz w:val="24"/>
          <w:szCs w:val="24"/>
        </w:rPr>
        <w:t>tri</w:t>
      </w:r>
      <w:r w:rsidRPr="007505DF">
        <w:rPr>
          <w:rFonts w:ascii="Times New Roman" w:eastAsia="Arial" w:hAnsi="Times New Roman" w:cs="Times New Roman"/>
          <w:sz w:val="24"/>
          <w:szCs w:val="24"/>
        </w:rPr>
        <w:t xml:space="preserve"> suca koji odlučuju o žalbama na odluke o ocjeni obnašanja sudačke dužnosti</w:t>
      </w:r>
      <w:r w:rsidR="007E04DD" w:rsidRPr="007505DF">
        <w:rPr>
          <w:rFonts w:ascii="Times New Roman" w:eastAsia="Arial" w:hAnsi="Times New Roman" w:cs="Times New Roman"/>
          <w:sz w:val="24"/>
          <w:szCs w:val="24"/>
        </w:rPr>
        <w:t>, a</w:t>
      </w:r>
      <w:r w:rsidRPr="007505DF">
        <w:rPr>
          <w:rFonts w:ascii="Times New Roman" w:eastAsia="Arial" w:hAnsi="Times New Roman" w:cs="Times New Roman"/>
          <w:sz w:val="24"/>
          <w:szCs w:val="24"/>
        </w:rPr>
        <w:t xml:space="preserve"> sukladno odredbi čl. 102.</w:t>
      </w:r>
      <w:r w:rsidR="004F4991">
        <w:rPr>
          <w:rFonts w:ascii="Times New Roman" w:eastAsia="Arial" w:hAnsi="Times New Roman" w:cs="Times New Roman"/>
          <w:sz w:val="24"/>
          <w:szCs w:val="24"/>
        </w:rPr>
        <w:t xml:space="preserve"> </w:t>
      </w:r>
      <w:r w:rsidRPr="007505DF">
        <w:rPr>
          <w:rFonts w:ascii="Times New Roman" w:eastAsia="Arial" w:hAnsi="Times New Roman" w:cs="Times New Roman"/>
          <w:sz w:val="24"/>
          <w:szCs w:val="24"/>
        </w:rPr>
        <w:t xml:space="preserve">st.1. </w:t>
      </w:r>
      <w:r w:rsidR="004F4991" w:rsidRPr="004F4991">
        <w:rPr>
          <w:rFonts w:ascii="Times New Roman" w:eastAsia="Arial" w:hAnsi="Times New Roman" w:cs="Times New Roman"/>
          <w:sz w:val="24"/>
          <w:szCs w:val="24"/>
        </w:rPr>
        <w:t>Zakona o sudovima</w:t>
      </w:r>
      <w:r w:rsidRPr="007505DF">
        <w:rPr>
          <w:rFonts w:ascii="Times New Roman" w:eastAsia="Arial" w:hAnsi="Times New Roman" w:cs="Times New Roman"/>
          <w:sz w:val="24"/>
          <w:szCs w:val="24"/>
        </w:rPr>
        <w:t>.</w:t>
      </w:r>
      <w:r w:rsidR="007E04DD" w:rsidRPr="007505DF">
        <w:rPr>
          <w:rFonts w:ascii="Times New Roman" w:eastAsia="Arial" w:hAnsi="Times New Roman" w:cs="Times New Roman"/>
          <w:sz w:val="24"/>
          <w:szCs w:val="24"/>
        </w:rPr>
        <w:t xml:space="preserve"> T</w:t>
      </w:r>
      <w:r w:rsidRPr="007505DF">
        <w:rPr>
          <w:rFonts w:ascii="Times New Roman" w:eastAsia="Arial" w:hAnsi="Times New Roman" w:cs="Times New Roman"/>
          <w:sz w:val="24"/>
          <w:szCs w:val="24"/>
        </w:rPr>
        <w:t xml:space="preserve">ime dolazimo do apsurdne situacije da odluku svih sudaca </w:t>
      </w:r>
      <w:r w:rsidR="007E04DD" w:rsidRPr="007505DF">
        <w:rPr>
          <w:rFonts w:ascii="Times New Roman" w:eastAsia="Arial" w:hAnsi="Times New Roman" w:cs="Times New Roman"/>
          <w:sz w:val="24"/>
          <w:szCs w:val="24"/>
        </w:rPr>
        <w:t xml:space="preserve">Vrhovnog suda Republike Hrvatske </w:t>
      </w:r>
      <w:r w:rsidRPr="007505DF">
        <w:rPr>
          <w:rFonts w:ascii="Times New Roman" w:eastAsia="Arial" w:hAnsi="Times New Roman" w:cs="Times New Roman"/>
          <w:sz w:val="24"/>
          <w:szCs w:val="24"/>
        </w:rPr>
        <w:t xml:space="preserve">o ocjeni kandidata za suca </w:t>
      </w:r>
      <w:r w:rsidR="007E04DD" w:rsidRPr="007505DF">
        <w:rPr>
          <w:rFonts w:ascii="Times New Roman" w:eastAsia="Arial" w:hAnsi="Times New Roman" w:cs="Times New Roman"/>
          <w:sz w:val="24"/>
          <w:szCs w:val="24"/>
        </w:rPr>
        <w:t xml:space="preserve">Vrhovnog suda Republike Hrvatske </w:t>
      </w:r>
      <w:r w:rsidRPr="007505DF">
        <w:rPr>
          <w:rFonts w:ascii="Times New Roman" w:eastAsia="Arial" w:hAnsi="Times New Roman" w:cs="Times New Roman"/>
          <w:sz w:val="24"/>
          <w:szCs w:val="24"/>
        </w:rPr>
        <w:t>propituje vijeće od samo tri suca.</w:t>
      </w:r>
    </w:p>
    <w:p w14:paraId="050CFBCF" w14:textId="77777777" w:rsidR="007E04DD" w:rsidRPr="007505DF" w:rsidRDefault="007E04DD" w:rsidP="007E04DD">
      <w:pPr>
        <w:spacing w:after="0" w:line="240" w:lineRule="auto"/>
        <w:jc w:val="both"/>
        <w:rPr>
          <w:rFonts w:ascii="Times New Roman" w:eastAsia="Arial" w:hAnsi="Times New Roman" w:cs="Times New Roman"/>
          <w:sz w:val="24"/>
          <w:szCs w:val="24"/>
        </w:rPr>
      </w:pPr>
    </w:p>
    <w:p w14:paraId="50FE8F1E" w14:textId="7328929B" w:rsidR="00AD5A8D" w:rsidRPr="007505DF" w:rsidRDefault="00AD5A8D" w:rsidP="007E04DD">
      <w:pPr>
        <w:spacing w:after="0" w:line="240" w:lineRule="auto"/>
        <w:jc w:val="both"/>
        <w:rPr>
          <w:rFonts w:ascii="Times New Roman" w:eastAsia="Arial" w:hAnsi="Times New Roman" w:cs="Times New Roman"/>
          <w:sz w:val="24"/>
          <w:szCs w:val="24"/>
        </w:rPr>
      </w:pPr>
      <w:r w:rsidRPr="007505DF">
        <w:rPr>
          <w:rFonts w:ascii="Times New Roman" w:eastAsia="Arial" w:hAnsi="Times New Roman" w:cs="Times New Roman"/>
          <w:sz w:val="24"/>
          <w:szCs w:val="24"/>
        </w:rPr>
        <w:t xml:space="preserve">Smatramo da bi trebalo intervencijom u </w:t>
      </w:r>
      <w:r w:rsidR="004F4991" w:rsidRPr="004F4991">
        <w:rPr>
          <w:rFonts w:ascii="Times New Roman" w:eastAsia="Arial" w:hAnsi="Times New Roman" w:cs="Times New Roman"/>
          <w:sz w:val="24"/>
          <w:szCs w:val="24"/>
        </w:rPr>
        <w:t>Zakon o sudovima</w:t>
      </w:r>
      <w:r w:rsidRPr="007505DF">
        <w:rPr>
          <w:rFonts w:ascii="Times New Roman" w:eastAsia="Arial" w:hAnsi="Times New Roman" w:cs="Times New Roman"/>
          <w:sz w:val="24"/>
          <w:szCs w:val="24"/>
        </w:rPr>
        <w:t xml:space="preserve"> </w:t>
      </w:r>
      <w:r w:rsidRPr="007505DF">
        <w:rPr>
          <w:rFonts w:ascii="Times New Roman" w:eastAsia="Arial" w:hAnsi="Times New Roman" w:cs="Times New Roman"/>
          <w:i/>
          <w:sz w:val="24"/>
          <w:szCs w:val="24"/>
        </w:rPr>
        <w:t xml:space="preserve">de lege </w:t>
      </w:r>
      <w:proofErr w:type="spellStart"/>
      <w:r w:rsidRPr="007505DF">
        <w:rPr>
          <w:rFonts w:ascii="Times New Roman" w:eastAsia="Arial" w:hAnsi="Times New Roman" w:cs="Times New Roman"/>
          <w:i/>
          <w:sz w:val="24"/>
          <w:szCs w:val="24"/>
        </w:rPr>
        <w:t>ferenda</w:t>
      </w:r>
      <w:proofErr w:type="spellEnd"/>
      <w:r w:rsidRPr="007505DF">
        <w:rPr>
          <w:rFonts w:ascii="Times New Roman" w:eastAsia="Arial" w:hAnsi="Times New Roman" w:cs="Times New Roman"/>
          <w:i/>
          <w:sz w:val="24"/>
          <w:szCs w:val="24"/>
        </w:rPr>
        <w:t xml:space="preserve"> </w:t>
      </w:r>
      <w:r w:rsidRPr="007505DF">
        <w:rPr>
          <w:rFonts w:ascii="Times New Roman" w:eastAsia="Arial" w:hAnsi="Times New Roman" w:cs="Times New Roman"/>
          <w:sz w:val="24"/>
          <w:szCs w:val="24"/>
        </w:rPr>
        <w:t xml:space="preserve">takvu neprirodnu situaciju u kojoj vijeće u manjem sastavu odlučuje po žalbi o valjanosti i pravilnosti  </w:t>
      </w:r>
      <w:r w:rsidR="007E04DD" w:rsidRPr="007505DF">
        <w:rPr>
          <w:rFonts w:ascii="Times New Roman" w:eastAsia="Arial" w:hAnsi="Times New Roman" w:cs="Times New Roman"/>
          <w:sz w:val="24"/>
          <w:szCs w:val="24"/>
        </w:rPr>
        <w:t>odluke</w:t>
      </w:r>
      <w:r w:rsidRPr="007505DF">
        <w:rPr>
          <w:rFonts w:ascii="Times New Roman" w:eastAsia="Arial" w:hAnsi="Times New Roman" w:cs="Times New Roman"/>
          <w:sz w:val="24"/>
          <w:szCs w:val="24"/>
        </w:rPr>
        <w:t xml:space="preserve"> vijeća u širem sastavu izmijeniti, to tim prije što se na neki način radi o </w:t>
      </w:r>
      <w:proofErr w:type="spellStart"/>
      <w:r w:rsidRPr="007505DF">
        <w:rPr>
          <w:rFonts w:ascii="Times New Roman" w:eastAsia="Arial" w:hAnsi="Times New Roman" w:cs="Times New Roman"/>
          <w:sz w:val="24"/>
          <w:szCs w:val="24"/>
        </w:rPr>
        <w:t>remonstrativnom</w:t>
      </w:r>
      <w:proofErr w:type="spellEnd"/>
      <w:r w:rsidRPr="007505DF">
        <w:rPr>
          <w:rFonts w:ascii="Times New Roman" w:eastAsia="Arial" w:hAnsi="Times New Roman" w:cs="Times New Roman"/>
          <w:sz w:val="24"/>
          <w:szCs w:val="24"/>
        </w:rPr>
        <w:t xml:space="preserve"> pravnom lijeku jer isti sud odlučuje o pravnom lijeku na odluku koju je donio isti sud u prvostupanjskom postupku.</w:t>
      </w:r>
    </w:p>
    <w:p w14:paraId="5CFC7BA5" w14:textId="77777777" w:rsidR="007E04DD" w:rsidRPr="007505DF" w:rsidRDefault="007E04DD" w:rsidP="007E04DD">
      <w:pPr>
        <w:spacing w:after="0" w:line="240" w:lineRule="auto"/>
        <w:jc w:val="both"/>
        <w:rPr>
          <w:rFonts w:ascii="Times New Roman" w:eastAsia="Arial" w:hAnsi="Times New Roman" w:cs="Times New Roman"/>
          <w:sz w:val="24"/>
          <w:szCs w:val="24"/>
        </w:rPr>
      </w:pPr>
    </w:p>
    <w:p w14:paraId="72C80637" w14:textId="2B7CFFB8" w:rsidR="00AD5A8D" w:rsidRPr="007505DF" w:rsidRDefault="00AD5A8D" w:rsidP="007E04DD">
      <w:pPr>
        <w:spacing w:after="0" w:line="240" w:lineRule="auto"/>
        <w:jc w:val="both"/>
        <w:rPr>
          <w:rFonts w:ascii="Times New Roman" w:eastAsia="Arial" w:hAnsi="Times New Roman" w:cs="Times New Roman"/>
          <w:sz w:val="24"/>
          <w:szCs w:val="24"/>
        </w:rPr>
      </w:pPr>
      <w:r w:rsidRPr="007505DF">
        <w:rPr>
          <w:rFonts w:ascii="Times New Roman" w:eastAsia="Arial" w:hAnsi="Times New Roman" w:cs="Times New Roman"/>
          <w:sz w:val="24"/>
          <w:szCs w:val="24"/>
        </w:rPr>
        <w:t>Ovo samo na prvi pogled izgleda</w:t>
      </w:r>
      <w:r w:rsidR="004F4991">
        <w:rPr>
          <w:rFonts w:ascii="Times New Roman" w:eastAsia="Arial" w:hAnsi="Times New Roman" w:cs="Times New Roman"/>
          <w:sz w:val="24"/>
          <w:szCs w:val="24"/>
        </w:rPr>
        <w:t xml:space="preserve"> kao</w:t>
      </w:r>
      <w:r w:rsidRPr="007505DF">
        <w:rPr>
          <w:rFonts w:ascii="Times New Roman" w:eastAsia="Arial" w:hAnsi="Times New Roman" w:cs="Times New Roman"/>
          <w:sz w:val="24"/>
          <w:szCs w:val="24"/>
        </w:rPr>
        <w:t xml:space="preserve"> nepotrebno „zanovijetanje“</w:t>
      </w:r>
      <w:r w:rsidR="007E04DD" w:rsidRPr="007505DF">
        <w:rPr>
          <w:rFonts w:ascii="Times New Roman" w:eastAsia="Arial" w:hAnsi="Times New Roman" w:cs="Times New Roman"/>
          <w:sz w:val="24"/>
          <w:szCs w:val="24"/>
        </w:rPr>
        <w:t xml:space="preserve">, </w:t>
      </w:r>
      <w:r w:rsidRPr="007505DF">
        <w:rPr>
          <w:rFonts w:ascii="Times New Roman" w:eastAsia="Arial" w:hAnsi="Times New Roman" w:cs="Times New Roman"/>
          <w:sz w:val="24"/>
          <w:szCs w:val="24"/>
        </w:rPr>
        <w:t xml:space="preserve">ali kada pogledamo gore citirano Mišljenje CCJE-a broj 17. </w:t>
      </w:r>
      <w:r w:rsidR="007E04DD" w:rsidRPr="007505DF">
        <w:rPr>
          <w:rFonts w:ascii="Times New Roman" w:eastAsia="Arial" w:hAnsi="Times New Roman" w:cs="Times New Roman"/>
          <w:sz w:val="24"/>
          <w:szCs w:val="24"/>
        </w:rPr>
        <w:t>(</w:t>
      </w:r>
      <w:r w:rsidRPr="007505DF">
        <w:rPr>
          <w:rFonts w:ascii="Times New Roman" w:eastAsia="Arial" w:hAnsi="Times New Roman" w:cs="Times New Roman"/>
          <w:sz w:val="24"/>
          <w:szCs w:val="24"/>
        </w:rPr>
        <w:t>Zaključak br. 11.)</w:t>
      </w:r>
      <w:r w:rsidR="007E04DD" w:rsidRPr="007505DF">
        <w:rPr>
          <w:rFonts w:ascii="Times New Roman" w:eastAsia="Arial" w:hAnsi="Times New Roman" w:cs="Times New Roman"/>
          <w:sz w:val="24"/>
          <w:szCs w:val="24"/>
        </w:rPr>
        <w:t xml:space="preserve"> </w:t>
      </w:r>
      <w:r w:rsidRPr="007505DF">
        <w:rPr>
          <w:rFonts w:ascii="Times New Roman" w:eastAsia="Arial" w:hAnsi="Times New Roman" w:cs="Times New Roman"/>
          <w:sz w:val="24"/>
          <w:szCs w:val="24"/>
        </w:rPr>
        <w:t>u kojem se kaže da se u postupku ocjenjivanja sudaca imaju primijeniti kriteriji iz čl.</w:t>
      </w:r>
      <w:r w:rsidR="007E04DD" w:rsidRPr="007505DF">
        <w:rPr>
          <w:rFonts w:ascii="Times New Roman" w:eastAsia="Arial" w:hAnsi="Times New Roman" w:cs="Times New Roman"/>
          <w:sz w:val="24"/>
          <w:szCs w:val="24"/>
        </w:rPr>
        <w:t xml:space="preserve"> </w:t>
      </w:r>
      <w:r w:rsidRPr="007505DF">
        <w:rPr>
          <w:rFonts w:ascii="Times New Roman" w:eastAsia="Arial" w:hAnsi="Times New Roman" w:cs="Times New Roman"/>
          <w:sz w:val="24"/>
          <w:szCs w:val="24"/>
        </w:rPr>
        <w:t>6. Europske konvencije o ljudskim pravima tada pitanje učinkovitog pravnog lijeka u</w:t>
      </w:r>
      <w:r w:rsidR="00F80F31">
        <w:rPr>
          <w:rFonts w:ascii="Times New Roman" w:eastAsia="Arial" w:hAnsi="Times New Roman" w:cs="Times New Roman"/>
          <w:sz w:val="24"/>
          <w:szCs w:val="24"/>
        </w:rPr>
        <w:t xml:space="preserve"> </w:t>
      </w:r>
      <w:r w:rsidR="007D6B88" w:rsidRPr="00F80F31">
        <w:rPr>
          <w:rFonts w:ascii="Times New Roman" w:eastAsia="Arial" w:hAnsi="Times New Roman" w:cs="Times New Roman"/>
          <w:sz w:val="24"/>
          <w:szCs w:val="24"/>
        </w:rPr>
        <w:t xml:space="preserve">poštenom </w:t>
      </w:r>
      <w:r w:rsidRPr="007505DF">
        <w:rPr>
          <w:rFonts w:ascii="Times New Roman" w:eastAsia="Arial" w:hAnsi="Times New Roman" w:cs="Times New Roman"/>
          <w:sz w:val="24"/>
          <w:szCs w:val="24"/>
        </w:rPr>
        <w:t xml:space="preserve">postupku postaje vrlo važan element postupka ocjenjivanja sudaca. </w:t>
      </w:r>
      <w:r w:rsidRPr="00F80F31">
        <w:rPr>
          <w:rFonts w:ascii="Times New Roman" w:eastAsia="Arial" w:hAnsi="Times New Roman" w:cs="Times New Roman"/>
          <w:sz w:val="24"/>
          <w:szCs w:val="24"/>
        </w:rPr>
        <w:t>To stoga što takva situacija ne postoji niti u jednoj drugoj proceduri u Republici Hrvatskoj</w:t>
      </w:r>
      <w:r w:rsidR="007D6B88" w:rsidRPr="00F80F31">
        <w:rPr>
          <w:rFonts w:ascii="Times New Roman" w:eastAsia="Arial" w:hAnsi="Times New Roman" w:cs="Times New Roman"/>
          <w:sz w:val="24"/>
          <w:szCs w:val="24"/>
        </w:rPr>
        <w:t xml:space="preserve"> da bi o ža</w:t>
      </w:r>
      <w:r w:rsidR="00E3729D" w:rsidRPr="00F80F31">
        <w:rPr>
          <w:rFonts w:ascii="Times New Roman" w:eastAsia="Arial" w:hAnsi="Times New Roman" w:cs="Times New Roman"/>
          <w:sz w:val="24"/>
          <w:szCs w:val="24"/>
        </w:rPr>
        <w:t xml:space="preserve">lbi odlučivalo vijeće </w:t>
      </w:r>
      <w:r w:rsidR="007D6B88" w:rsidRPr="00F80F31">
        <w:rPr>
          <w:rFonts w:ascii="Times New Roman" w:eastAsia="Arial" w:hAnsi="Times New Roman" w:cs="Times New Roman"/>
          <w:sz w:val="24"/>
          <w:szCs w:val="24"/>
        </w:rPr>
        <w:t xml:space="preserve">istog suda u </w:t>
      </w:r>
      <w:r w:rsidR="00E3729D" w:rsidRPr="00F80F31">
        <w:rPr>
          <w:rFonts w:ascii="Times New Roman" w:eastAsia="Arial" w:hAnsi="Times New Roman" w:cs="Times New Roman"/>
          <w:sz w:val="24"/>
          <w:szCs w:val="24"/>
        </w:rPr>
        <w:t>manjem sastavu nego što je sastav prvostupanjskog vijeća</w:t>
      </w:r>
      <w:r w:rsidRPr="00F80F31">
        <w:rPr>
          <w:rFonts w:ascii="Times New Roman" w:eastAsia="Arial" w:hAnsi="Times New Roman" w:cs="Times New Roman"/>
          <w:sz w:val="24"/>
          <w:szCs w:val="24"/>
        </w:rPr>
        <w:t>, već i stoga</w:t>
      </w:r>
      <w:r w:rsidRPr="007505DF">
        <w:rPr>
          <w:rFonts w:ascii="Times New Roman" w:eastAsia="Arial" w:hAnsi="Times New Roman" w:cs="Times New Roman"/>
          <w:sz w:val="24"/>
          <w:szCs w:val="24"/>
        </w:rPr>
        <w:t xml:space="preserve"> što se s pravom može postaviti pitanje slobode odlučivanja tročlanog vijeća koje se mora eventualno usprotiviti odluci svih sudaca </w:t>
      </w:r>
      <w:r w:rsidR="007E04DD" w:rsidRPr="007505DF">
        <w:rPr>
          <w:rFonts w:ascii="Times New Roman" w:eastAsia="Arial" w:hAnsi="Times New Roman" w:cs="Times New Roman"/>
          <w:sz w:val="24"/>
          <w:szCs w:val="24"/>
        </w:rPr>
        <w:t>Vrhovnog suda Republike Hrvatske</w:t>
      </w:r>
      <w:r w:rsidRPr="007505DF">
        <w:rPr>
          <w:rFonts w:ascii="Times New Roman" w:eastAsia="Arial" w:hAnsi="Times New Roman" w:cs="Times New Roman"/>
          <w:sz w:val="24"/>
          <w:szCs w:val="24"/>
        </w:rPr>
        <w:t xml:space="preserve"> glede ocjene o obnašanju sudačke dužnosti kandidata za izbor suca </w:t>
      </w:r>
      <w:r w:rsidR="007E04DD" w:rsidRPr="007505DF">
        <w:rPr>
          <w:rFonts w:ascii="Times New Roman" w:eastAsia="Arial" w:hAnsi="Times New Roman" w:cs="Times New Roman"/>
          <w:sz w:val="24"/>
          <w:szCs w:val="24"/>
        </w:rPr>
        <w:t>Vrhovnog suda Republike Hrvatske</w:t>
      </w:r>
      <w:r w:rsidRPr="007505DF">
        <w:rPr>
          <w:rFonts w:ascii="Times New Roman" w:eastAsia="Arial" w:hAnsi="Times New Roman" w:cs="Times New Roman"/>
          <w:sz w:val="24"/>
          <w:szCs w:val="24"/>
        </w:rPr>
        <w:t>, što također ulazi u orbitu kriterija poštenog suđenja j</w:t>
      </w:r>
      <w:r w:rsidR="007E04DD" w:rsidRPr="007505DF">
        <w:rPr>
          <w:rFonts w:ascii="Times New Roman" w:eastAsia="Arial" w:hAnsi="Times New Roman" w:cs="Times New Roman"/>
          <w:sz w:val="24"/>
          <w:szCs w:val="24"/>
        </w:rPr>
        <w:t>e</w:t>
      </w:r>
      <w:r w:rsidRPr="007505DF">
        <w:rPr>
          <w:rFonts w:ascii="Times New Roman" w:eastAsia="Arial" w:hAnsi="Times New Roman" w:cs="Times New Roman"/>
          <w:sz w:val="24"/>
          <w:szCs w:val="24"/>
        </w:rPr>
        <w:t>r se radi o stvarnoj neovisnosti vijeća koje odlučuje u postupku žalbe.</w:t>
      </w:r>
      <w:r w:rsidR="007E04DD" w:rsidRPr="007505DF">
        <w:rPr>
          <w:rFonts w:ascii="Times New Roman" w:eastAsia="Arial" w:hAnsi="Times New Roman" w:cs="Times New Roman"/>
          <w:sz w:val="24"/>
          <w:szCs w:val="24"/>
        </w:rPr>
        <w:t xml:space="preserve"> </w:t>
      </w:r>
      <w:r w:rsidRPr="007505DF">
        <w:rPr>
          <w:rFonts w:ascii="Times New Roman" w:eastAsia="Arial" w:hAnsi="Times New Roman" w:cs="Times New Roman"/>
          <w:sz w:val="24"/>
          <w:szCs w:val="24"/>
        </w:rPr>
        <w:t>Izlaz iz takve situacije nalazimo u dvije mogućnosti:</w:t>
      </w:r>
    </w:p>
    <w:p w14:paraId="431D14B8" w14:textId="77777777" w:rsidR="007E04DD" w:rsidRPr="007505DF" w:rsidRDefault="007E04DD" w:rsidP="007E04DD">
      <w:pPr>
        <w:spacing w:after="0" w:line="240" w:lineRule="auto"/>
        <w:jc w:val="both"/>
        <w:rPr>
          <w:rFonts w:ascii="Times New Roman" w:eastAsia="Arial" w:hAnsi="Times New Roman" w:cs="Times New Roman"/>
          <w:sz w:val="24"/>
          <w:szCs w:val="24"/>
        </w:rPr>
      </w:pPr>
    </w:p>
    <w:p w14:paraId="5B6F1BCB" w14:textId="3F129BAD" w:rsidR="00AD5A8D" w:rsidRPr="002734E9" w:rsidRDefault="00AD5A8D" w:rsidP="002734E9">
      <w:pPr>
        <w:numPr>
          <w:ilvl w:val="0"/>
          <w:numId w:val="2"/>
        </w:numPr>
        <w:spacing w:after="0" w:line="240" w:lineRule="auto"/>
        <w:contextualSpacing/>
        <w:jc w:val="both"/>
        <w:rPr>
          <w:rFonts w:ascii="Times New Roman" w:eastAsia="Arial" w:hAnsi="Times New Roman" w:cs="Times New Roman"/>
          <w:sz w:val="24"/>
          <w:szCs w:val="24"/>
        </w:rPr>
      </w:pPr>
      <w:r w:rsidRPr="007505DF">
        <w:rPr>
          <w:rFonts w:ascii="Times New Roman" w:eastAsia="Arial" w:hAnsi="Times New Roman" w:cs="Times New Roman"/>
          <w:sz w:val="24"/>
          <w:szCs w:val="24"/>
        </w:rPr>
        <w:t xml:space="preserve">Da kandidat za suca </w:t>
      </w:r>
      <w:r w:rsidR="007E04DD" w:rsidRPr="007505DF">
        <w:rPr>
          <w:rFonts w:ascii="Times New Roman" w:eastAsia="Arial" w:hAnsi="Times New Roman" w:cs="Times New Roman"/>
          <w:sz w:val="24"/>
          <w:szCs w:val="24"/>
        </w:rPr>
        <w:t xml:space="preserve">Vrhovnog suda Republike Hrvatske </w:t>
      </w:r>
      <w:r w:rsidRPr="007505DF">
        <w:rPr>
          <w:rFonts w:ascii="Times New Roman" w:eastAsia="Arial" w:hAnsi="Times New Roman" w:cs="Times New Roman"/>
          <w:sz w:val="24"/>
          <w:szCs w:val="24"/>
        </w:rPr>
        <w:t xml:space="preserve">nema pravo na žalbu na ocjenu sudačkog vijeća </w:t>
      </w:r>
      <w:r w:rsidR="007E04DD" w:rsidRPr="007505DF">
        <w:rPr>
          <w:rFonts w:ascii="Times New Roman" w:eastAsia="Arial" w:hAnsi="Times New Roman" w:cs="Times New Roman"/>
          <w:sz w:val="24"/>
          <w:szCs w:val="24"/>
        </w:rPr>
        <w:t xml:space="preserve">Vrhovnog suda Republike Hrvatske </w:t>
      </w:r>
      <w:r w:rsidRPr="007505DF">
        <w:rPr>
          <w:rFonts w:ascii="Times New Roman" w:eastAsia="Arial" w:hAnsi="Times New Roman" w:cs="Times New Roman"/>
          <w:sz w:val="24"/>
          <w:szCs w:val="24"/>
        </w:rPr>
        <w:t>(svi suci tog suda)</w:t>
      </w:r>
      <w:r w:rsidRPr="007505DF">
        <w:rPr>
          <w:rFonts w:ascii="Times New Roman" w:eastAsia="Arial" w:hAnsi="Times New Roman" w:cs="Times New Roman"/>
          <w:sz w:val="24"/>
          <w:szCs w:val="24"/>
          <w:vertAlign w:val="superscript"/>
        </w:rPr>
        <w:footnoteReference w:id="12"/>
      </w:r>
      <w:r w:rsidR="007E04DD" w:rsidRPr="007505DF">
        <w:rPr>
          <w:rFonts w:ascii="Times New Roman" w:eastAsia="Arial" w:hAnsi="Times New Roman" w:cs="Times New Roman"/>
          <w:sz w:val="24"/>
          <w:szCs w:val="24"/>
        </w:rPr>
        <w:t xml:space="preserve"> i </w:t>
      </w:r>
    </w:p>
    <w:p w14:paraId="508A187B" w14:textId="1C11BCF3" w:rsidR="00AD5A8D" w:rsidRPr="007505DF" w:rsidRDefault="00AD5A8D" w:rsidP="007E04DD">
      <w:pPr>
        <w:numPr>
          <w:ilvl w:val="0"/>
          <w:numId w:val="2"/>
        </w:numPr>
        <w:spacing w:after="0" w:line="240" w:lineRule="auto"/>
        <w:contextualSpacing/>
        <w:jc w:val="both"/>
        <w:rPr>
          <w:rFonts w:ascii="Times New Roman" w:eastAsia="Arial" w:hAnsi="Times New Roman" w:cs="Times New Roman"/>
          <w:sz w:val="24"/>
          <w:szCs w:val="24"/>
        </w:rPr>
      </w:pPr>
      <w:r w:rsidRPr="007505DF">
        <w:rPr>
          <w:rFonts w:ascii="Times New Roman" w:eastAsia="Arial" w:hAnsi="Times New Roman" w:cs="Times New Roman"/>
          <w:sz w:val="24"/>
          <w:szCs w:val="24"/>
        </w:rPr>
        <w:t xml:space="preserve">Da se reformira pitanje sastava sudačkog vijeća </w:t>
      </w:r>
      <w:r w:rsidR="00EA42A5" w:rsidRPr="00EA42A5">
        <w:rPr>
          <w:rFonts w:ascii="Times New Roman" w:eastAsia="Arial" w:hAnsi="Times New Roman" w:cs="Times New Roman"/>
          <w:sz w:val="24"/>
          <w:szCs w:val="24"/>
        </w:rPr>
        <w:t>Vrhovnog suda Republike Hrvatske</w:t>
      </w:r>
      <w:r w:rsidRPr="007505DF">
        <w:rPr>
          <w:rFonts w:ascii="Times New Roman" w:eastAsia="Arial" w:hAnsi="Times New Roman" w:cs="Times New Roman"/>
          <w:sz w:val="24"/>
          <w:szCs w:val="24"/>
        </w:rPr>
        <w:t xml:space="preserve">, a time i širi sastav tijela koje bi odlučivalo o žalbama na odluke sudačkog vijeća </w:t>
      </w:r>
      <w:r w:rsidR="00EA42A5" w:rsidRPr="00EA42A5">
        <w:rPr>
          <w:rFonts w:ascii="Times New Roman" w:eastAsia="Arial" w:hAnsi="Times New Roman" w:cs="Times New Roman"/>
          <w:sz w:val="24"/>
          <w:szCs w:val="24"/>
        </w:rPr>
        <w:t>Vrhovnog suda Republike Hrvatske</w:t>
      </w:r>
      <w:r w:rsidRPr="007505DF">
        <w:rPr>
          <w:rFonts w:ascii="Times New Roman" w:eastAsia="Arial" w:hAnsi="Times New Roman" w:cs="Times New Roman"/>
          <w:sz w:val="24"/>
          <w:szCs w:val="24"/>
        </w:rPr>
        <w:t>.</w:t>
      </w:r>
    </w:p>
    <w:p w14:paraId="50E77EE8" w14:textId="77777777" w:rsidR="007E04DD" w:rsidRPr="007505DF" w:rsidRDefault="007E04DD" w:rsidP="0074409F">
      <w:pPr>
        <w:spacing w:after="0" w:line="240" w:lineRule="auto"/>
        <w:contextualSpacing/>
        <w:jc w:val="both"/>
        <w:rPr>
          <w:rFonts w:ascii="Times New Roman" w:eastAsia="Arial" w:hAnsi="Times New Roman" w:cs="Times New Roman"/>
          <w:sz w:val="24"/>
          <w:szCs w:val="24"/>
        </w:rPr>
      </w:pPr>
    </w:p>
    <w:p w14:paraId="74171D12" w14:textId="49F7D380" w:rsidR="00AD5A8D" w:rsidRPr="00E3729D" w:rsidRDefault="00AD5A8D" w:rsidP="007E04DD">
      <w:pPr>
        <w:spacing w:after="0" w:line="240" w:lineRule="auto"/>
        <w:jc w:val="both"/>
        <w:rPr>
          <w:rFonts w:ascii="Times New Roman" w:eastAsia="Arial" w:hAnsi="Times New Roman" w:cs="Times New Roman"/>
          <w:color w:val="FF0000"/>
          <w:sz w:val="24"/>
          <w:szCs w:val="24"/>
        </w:rPr>
      </w:pPr>
      <w:r w:rsidRPr="007505DF">
        <w:rPr>
          <w:rFonts w:ascii="Times New Roman" w:eastAsia="Arial" w:hAnsi="Times New Roman" w:cs="Times New Roman"/>
          <w:sz w:val="24"/>
          <w:szCs w:val="24"/>
        </w:rPr>
        <w:lastRenderedPageBreak/>
        <w:t>Prva opcija po našem sudu nije prihvatljiva jer se kandidatima za imenovanje na sudačku dužnost</w:t>
      </w:r>
      <w:r w:rsidR="0074409F" w:rsidRPr="007505DF">
        <w:rPr>
          <w:rFonts w:ascii="Times New Roman" w:eastAsia="Arial" w:hAnsi="Times New Roman" w:cs="Times New Roman"/>
          <w:sz w:val="24"/>
          <w:szCs w:val="24"/>
        </w:rPr>
        <w:t>,</w:t>
      </w:r>
      <w:r w:rsidRPr="007505DF">
        <w:rPr>
          <w:rFonts w:ascii="Times New Roman" w:eastAsia="Arial" w:hAnsi="Times New Roman" w:cs="Times New Roman"/>
          <w:sz w:val="24"/>
          <w:szCs w:val="24"/>
        </w:rPr>
        <w:t xml:space="preserve"> pa i onda kada se radi o kandidatima za suce </w:t>
      </w:r>
      <w:bookmarkStart w:id="1" w:name="_Hlk164841810"/>
      <w:r w:rsidR="0074409F" w:rsidRPr="007505DF">
        <w:rPr>
          <w:rFonts w:ascii="Times New Roman" w:eastAsia="Arial" w:hAnsi="Times New Roman" w:cs="Times New Roman"/>
          <w:sz w:val="24"/>
          <w:szCs w:val="24"/>
        </w:rPr>
        <w:t xml:space="preserve">Vrhovnog suda Republike Hrvatske </w:t>
      </w:r>
      <w:bookmarkEnd w:id="1"/>
      <w:r w:rsidRPr="007505DF">
        <w:rPr>
          <w:rFonts w:ascii="Times New Roman" w:eastAsia="Arial" w:hAnsi="Times New Roman" w:cs="Times New Roman"/>
          <w:sz w:val="24"/>
          <w:szCs w:val="24"/>
        </w:rPr>
        <w:t>također mora dati pravo na žalbu, što je osim toga standard Vijeća Europe</w:t>
      </w:r>
      <w:r w:rsidR="0074409F" w:rsidRPr="007505DF">
        <w:rPr>
          <w:rFonts w:ascii="Times New Roman" w:eastAsia="Arial" w:hAnsi="Times New Roman" w:cs="Times New Roman"/>
          <w:sz w:val="24"/>
          <w:szCs w:val="24"/>
        </w:rPr>
        <w:t xml:space="preserve">. </w:t>
      </w:r>
      <w:r w:rsidRPr="007505DF">
        <w:rPr>
          <w:rFonts w:ascii="Times New Roman" w:eastAsia="Arial" w:hAnsi="Times New Roman" w:cs="Times New Roman"/>
          <w:sz w:val="24"/>
          <w:szCs w:val="24"/>
        </w:rPr>
        <w:t>Dakle, sudac mo</w:t>
      </w:r>
      <w:r w:rsidR="0074409F" w:rsidRPr="007505DF">
        <w:rPr>
          <w:rFonts w:ascii="Times New Roman" w:eastAsia="Arial" w:hAnsi="Times New Roman" w:cs="Times New Roman"/>
          <w:sz w:val="24"/>
          <w:szCs w:val="24"/>
        </w:rPr>
        <w:t>r</w:t>
      </w:r>
      <w:r w:rsidRPr="007505DF">
        <w:rPr>
          <w:rFonts w:ascii="Times New Roman" w:eastAsia="Arial" w:hAnsi="Times New Roman" w:cs="Times New Roman"/>
          <w:sz w:val="24"/>
          <w:szCs w:val="24"/>
        </w:rPr>
        <w:t xml:space="preserve">a imati mogućnost osporiti ocjenu po svim jamstvima čl. 6. </w:t>
      </w:r>
      <w:r w:rsidR="0074409F" w:rsidRPr="007505DF">
        <w:rPr>
          <w:rFonts w:ascii="Times New Roman" w:eastAsia="Arial" w:hAnsi="Times New Roman" w:cs="Times New Roman"/>
          <w:sz w:val="24"/>
          <w:szCs w:val="24"/>
        </w:rPr>
        <w:t>E</w:t>
      </w:r>
      <w:r w:rsidR="00F80F31">
        <w:rPr>
          <w:rFonts w:ascii="Times New Roman" w:eastAsia="Arial" w:hAnsi="Times New Roman" w:cs="Times New Roman"/>
          <w:sz w:val="24"/>
          <w:szCs w:val="24"/>
        </w:rPr>
        <w:t>u</w:t>
      </w:r>
      <w:r w:rsidR="0074409F" w:rsidRPr="007505DF">
        <w:rPr>
          <w:rFonts w:ascii="Times New Roman" w:eastAsia="Arial" w:hAnsi="Times New Roman" w:cs="Times New Roman"/>
          <w:sz w:val="24"/>
          <w:szCs w:val="24"/>
        </w:rPr>
        <w:t>ropske konvencije o ljudskim pravima</w:t>
      </w:r>
      <w:r w:rsidRPr="007505DF">
        <w:rPr>
          <w:rFonts w:ascii="Times New Roman" w:eastAsia="Arial" w:hAnsi="Times New Roman" w:cs="Times New Roman"/>
          <w:sz w:val="24"/>
          <w:szCs w:val="24"/>
        </w:rPr>
        <w:t>.</w:t>
      </w:r>
      <w:r w:rsidR="0074409F" w:rsidRPr="007505DF">
        <w:rPr>
          <w:rFonts w:ascii="Times New Roman" w:eastAsia="Arial" w:hAnsi="Times New Roman" w:cs="Times New Roman"/>
          <w:sz w:val="24"/>
          <w:szCs w:val="24"/>
        </w:rPr>
        <w:t xml:space="preserve"> </w:t>
      </w:r>
      <w:r w:rsidRPr="007505DF">
        <w:rPr>
          <w:rFonts w:ascii="Times New Roman" w:eastAsia="Arial" w:hAnsi="Times New Roman" w:cs="Times New Roman"/>
          <w:sz w:val="24"/>
          <w:szCs w:val="24"/>
        </w:rPr>
        <w:t xml:space="preserve">S obzirom na izloženo predlaže se da se </w:t>
      </w:r>
      <w:r w:rsidRPr="007505DF">
        <w:rPr>
          <w:rFonts w:ascii="Times New Roman" w:eastAsia="Arial" w:hAnsi="Times New Roman" w:cs="Times New Roman"/>
          <w:i/>
          <w:iCs/>
          <w:sz w:val="24"/>
          <w:szCs w:val="24"/>
        </w:rPr>
        <w:t xml:space="preserve">de lege </w:t>
      </w:r>
      <w:proofErr w:type="spellStart"/>
      <w:r w:rsidRPr="007505DF">
        <w:rPr>
          <w:rFonts w:ascii="Times New Roman" w:eastAsia="Arial" w:hAnsi="Times New Roman" w:cs="Times New Roman"/>
          <w:i/>
          <w:iCs/>
          <w:sz w:val="24"/>
          <w:szCs w:val="24"/>
        </w:rPr>
        <w:t>ferenda</w:t>
      </w:r>
      <w:proofErr w:type="spellEnd"/>
      <w:r w:rsidRPr="007505DF">
        <w:rPr>
          <w:rFonts w:ascii="Times New Roman" w:eastAsia="Arial" w:hAnsi="Times New Roman" w:cs="Times New Roman"/>
          <w:sz w:val="24"/>
          <w:szCs w:val="24"/>
        </w:rPr>
        <w:t xml:space="preserve">  izmjene određene odredbe</w:t>
      </w:r>
      <w:r w:rsidR="00E3729D">
        <w:rPr>
          <w:rFonts w:ascii="Times New Roman" w:eastAsia="Arial" w:hAnsi="Times New Roman" w:cs="Times New Roman"/>
          <w:sz w:val="24"/>
          <w:szCs w:val="24"/>
        </w:rPr>
        <w:t xml:space="preserve"> Zakona o sudovima </w:t>
      </w:r>
      <w:r w:rsidR="00E3729D" w:rsidRPr="00F80F31">
        <w:rPr>
          <w:rFonts w:ascii="Times New Roman" w:eastAsia="Arial" w:hAnsi="Times New Roman" w:cs="Times New Roman"/>
          <w:sz w:val="24"/>
          <w:szCs w:val="24"/>
        </w:rPr>
        <w:t>tako da bi se odredilo:</w:t>
      </w:r>
    </w:p>
    <w:p w14:paraId="5842F3EF" w14:textId="77777777" w:rsidR="00E3729D" w:rsidRPr="00E3729D" w:rsidRDefault="00E3729D" w:rsidP="007E04DD">
      <w:pPr>
        <w:spacing w:after="0" w:line="240" w:lineRule="auto"/>
        <w:jc w:val="both"/>
        <w:rPr>
          <w:rFonts w:ascii="Times New Roman" w:eastAsia="Arial" w:hAnsi="Times New Roman" w:cs="Times New Roman"/>
          <w:color w:val="FF0000"/>
          <w:sz w:val="24"/>
          <w:szCs w:val="24"/>
        </w:rPr>
      </w:pPr>
    </w:p>
    <w:p w14:paraId="1B950080" w14:textId="547F7987" w:rsidR="00E3729D" w:rsidRPr="00F80F31" w:rsidRDefault="00E3729D" w:rsidP="00E3729D">
      <w:pPr>
        <w:pStyle w:val="Odlomakpopisa"/>
        <w:numPr>
          <w:ilvl w:val="0"/>
          <w:numId w:val="12"/>
        </w:numPr>
        <w:spacing w:after="0" w:line="240" w:lineRule="auto"/>
        <w:jc w:val="both"/>
        <w:rPr>
          <w:rFonts w:ascii="Times New Roman" w:eastAsia="Arial" w:hAnsi="Times New Roman" w:cs="Times New Roman"/>
          <w:sz w:val="24"/>
          <w:szCs w:val="24"/>
        </w:rPr>
      </w:pPr>
      <w:r w:rsidRPr="00F80F31">
        <w:rPr>
          <w:rFonts w:ascii="Times New Roman" w:eastAsia="Arial" w:hAnsi="Times New Roman" w:cs="Times New Roman"/>
          <w:sz w:val="24"/>
          <w:szCs w:val="24"/>
        </w:rPr>
        <w:t xml:space="preserve">da Sudačko vijeće </w:t>
      </w:r>
      <w:r w:rsidR="00EA42A5" w:rsidRPr="00EA42A5">
        <w:rPr>
          <w:rFonts w:ascii="Times New Roman" w:eastAsia="Arial" w:hAnsi="Times New Roman" w:cs="Times New Roman"/>
          <w:sz w:val="24"/>
          <w:szCs w:val="24"/>
        </w:rPr>
        <w:t xml:space="preserve">Vrhovnog suda Republike Hrvatske </w:t>
      </w:r>
      <w:r w:rsidRPr="00F80F31">
        <w:rPr>
          <w:rFonts w:ascii="Times New Roman" w:eastAsia="Arial" w:hAnsi="Times New Roman" w:cs="Times New Roman"/>
          <w:sz w:val="24"/>
          <w:szCs w:val="24"/>
        </w:rPr>
        <w:t>ima 7 članova,</w:t>
      </w:r>
    </w:p>
    <w:p w14:paraId="38DC2E13" w14:textId="3C8EA752" w:rsidR="00E3729D" w:rsidRPr="00F80F31" w:rsidRDefault="00E3729D" w:rsidP="00E3729D">
      <w:pPr>
        <w:pStyle w:val="Odlomakpopisa"/>
        <w:numPr>
          <w:ilvl w:val="0"/>
          <w:numId w:val="12"/>
        </w:numPr>
        <w:spacing w:after="0" w:line="240" w:lineRule="auto"/>
        <w:jc w:val="both"/>
        <w:rPr>
          <w:rFonts w:ascii="Times New Roman" w:eastAsia="Arial" w:hAnsi="Times New Roman" w:cs="Times New Roman"/>
          <w:sz w:val="24"/>
          <w:szCs w:val="24"/>
        </w:rPr>
      </w:pPr>
      <w:r w:rsidRPr="00F80F31">
        <w:rPr>
          <w:rFonts w:ascii="Times New Roman" w:eastAsia="Arial" w:hAnsi="Times New Roman" w:cs="Times New Roman"/>
          <w:sz w:val="24"/>
          <w:szCs w:val="24"/>
        </w:rPr>
        <w:t xml:space="preserve">da Sudačko vijeće </w:t>
      </w:r>
      <w:r w:rsidR="00EA42A5" w:rsidRPr="00EA42A5">
        <w:rPr>
          <w:rFonts w:ascii="Times New Roman" w:eastAsia="Arial" w:hAnsi="Times New Roman" w:cs="Times New Roman"/>
          <w:sz w:val="24"/>
          <w:szCs w:val="24"/>
        </w:rPr>
        <w:t xml:space="preserve">Vrhovnog suda Republike Hrvatske </w:t>
      </w:r>
      <w:r w:rsidRPr="00F80F31">
        <w:rPr>
          <w:rFonts w:ascii="Times New Roman" w:eastAsia="Arial" w:hAnsi="Times New Roman" w:cs="Times New Roman"/>
          <w:sz w:val="24"/>
          <w:szCs w:val="24"/>
        </w:rPr>
        <w:t xml:space="preserve">odlučuje o žalbama svih sudaca na ocjenu osim o žalbama na ocjenu kandidata za suce </w:t>
      </w:r>
      <w:r w:rsidR="00EA42A5" w:rsidRPr="00EA42A5">
        <w:rPr>
          <w:rFonts w:ascii="Times New Roman" w:eastAsia="Arial" w:hAnsi="Times New Roman" w:cs="Times New Roman"/>
          <w:sz w:val="24"/>
          <w:szCs w:val="24"/>
        </w:rPr>
        <w:t>Vrhovnog suda Republike Hrvatske</w:t>
      </w:r>
      <w:r w:rsidRPr="00F80F31">
        <w:rPr>
          <w:rFonts w:ascii="Times New Roman" w:eastAsia="Arial" w:hAnsi="Times New Roman" w:cs="Times New Roman"/>
          <w:sz w:val="24"/>
          <w:szCs w:val="24"/>
        </w:rPr>
        <w:t>,</w:t>
      </w:r>
    </w:p>
    <w:p w14:paraId="35173DC4" w14:textId="0D46E31F" w:rsidR="00AD5A8D" w:rsidRPr="00F80F31" w:rsidRDefault="00E3729D" w:rsidP="00F80F31">
      <w:pPr>
        <w:pStyle w:val="Odlomakpopisa"/>
        <w:numPr>
          <w:ilvl w:val="0"/>
          <w:numId w:val="12"/>
        </w:numPr>
        <w:spacing w:after="0" w:line="240" w:lineRule="auto"/>
        <w:jc w:val="both"/>
        <w:rPr>
          <w:rFonts w:ascii="Times New Roman" w:eastAsia="Arial" w:hAnsi="Times New Roman" w:cs="Times New Roman"/>
          <w:sz w:val="24"/>
          <w:szCs w:val="24"/>
        </w:rPr>
      </w:pPr>
      <w:r w:rsidRPr="00F80F31">
        <w:rPr>
          <w:rFonts w:ascii="Times New Roman" w:eastAsia="Arial" w:hAnsi="Times New Roman" w:cs="Times New Roman"/>
          <w:sz w:val="24"/>
          <w:szCs w:val="24"/>
        </w:rPr>
        <w:t xml:space="preserve">da o žalbama na ocjenu kandidata za suca </w:t>
      </w:r>
      <w:r w:rsidR="00EA42A5" w:rsidRPr="00EA42A5">
        <w:rPr>
          <w:rFonts w:ascii="Times New Roman" w:eastAsia="Arial" w:hAnsi="Times New Roman" w:cs="Times New Roman"/>
          <w:sz w:val="24"/>
          <w:szCs w:val="24"/>
        </w:rPr>
        <w:t xml:space="preserve">Vrhovnog suda Republike Hrvatske </w:t>
      </w:r>
      <w:r w:rsidRPr="00F80F31">
        <w:rPr>
          <w:rFonts w:ascii="Times New Roman" w:eastAsia="Arial" w:hAnsi="Times New Roman" w:cs="Times New Roman"/>
          <w:sz w:val="24"/>
          <w:szCs w:val="24"/>
        </w:rPr>
        <w:t>odlučuje sjednic</w:t>
      </w:r>
      <w:r w:rsidR="00271401">
        <w:rPr>
          <w:rFonts w:ascii="Times New Roman" w:eastAsia="Arial" w:hAnsi="Times New Roman" w:cs="Times New Roman"/>
          <w:sz w:val="24"/>
          <w:szCs w:val="24"/>
        </w:rPr>
        <w:t>a</w:t>
      </w:r>
      <w:r w:rsidRPr="00F80F31">
        <w:rPr>
          <w:rFonts w:ascii="Times New Roman" w:eastAsia="Arial" w:hAnsi="Times New Roman" w:cs="Times New Roman"/>
          <w:sz w:val="24"/>
          <w:szCs w:val="24"/>
        </w:rPr>
        <w:t xml:space="preserve"> svih sudaca Vrhovnog suda Republike Hrvatske u čiji sastav ne ulazi predsjednik suda, članovi Državnog sudbenog vijeća iz reda sudaca Vrhovnog suda Republike Hrvatske i suci članovi Sudačkog vijeća Vrhovnog suda Republike Hrvatske. Sjednicom rukovodi sudac određen godišnjim rasporedom za zamjenika predsjednika Vrhovnog suda Republike Hrvatske.</w:t>
      </w:r>
    </w:p>
    <w:p w14:paraId="57A94A5D" w14:textId="77777777" w:rsidR="00AD5A8D" w:rsidRPr="007505DF" w:rsidRDefault="00AD5A8D" w:rsidP="003F09CF">
      <w:pPr>
        <w:spacing w:after="0" w:line="240" w:lineRule="auto"/>
        <w:rPr>
          <w:rFonts w:ascii="Times New Roman" w:eastAsia="Arial" w:hAnsi="Times New Roman" w:cs="Times New Roman"/>
          <w:sz w:val="24"/>
          <w:szCs w:val="24"/>
        </w:rPr>
      </w:pPr>
    </w:p>
    <w:p w14:paraId="757EF10F" w14:textId="39535B3B" w:rsidR="00AD5A8D" w:rsidRPr="007505DF" w:rsidRDefault="00AD5A8D" w:rsidP="0074409F">
      <w:pPr>
        <w:spacing w:after="0" w:line="240" w:lineRule="auto"/>
        <w:jc w:val="both"/>
        <w:rPr>
          <w:rFonts w:ascii="Times New Roman" w:eastAsia="Arial" w:hAnsi="Times New Roman" w:cs="Times New Roman"/>
          <w:sz w:val="24"/>
          <w:szCs w:val="24"/>
        </w:rPr>
      </w:pPr>
      <w:r w:rsidRPr="007505DF">
        <w:rPr>
          <w:rFonts w:ascii="Times New Roman" w:eastAsia="Arial" w:hAnsi="Times New Roman" w:cs="Times New Roman"/>
          <w:sz w:val="24"/>
          <w:szCs w:val="24"/>
        </w:rPr>
        <w:t xml:space="preserve">S obzirom da se predlaže uspostaviti Sudačko vijeće </w:t>
      </w:r>
      <w:r w:rsidR="0074409F" w:rsidRPr="007505DF">
        <w:rPr>
          <w:rFonts w:ascii="Times New Roman" w:eastAsia="Arial" w:hAnsi="Times New Roman" w:cs="Times New Roman"/>
          <w:sz w:val="24"/>
          <w:szCs w:val="24"/>
        </w:rPr>
        <w:t xml:space="preserve">Vrhovnog suda Republike Hrvatske </w:t>
      </w:r>
      <w:r w:rsidRPr="007505DF">
        <w:rPr>
          <w:rFonts w:ascii="Times New Roman" w:eastAsia="Arial" w:hAnsi="Times New Roman" w:cs="Times New Roman"/>
          <w:sz w:val="24"/>
          <w:szCs w:val="24"/>
        </w:rPr>
        <w:t xml:space="preserve">koje bi bilo nadležno donositi ocjene o obnašanju sudačke dužnosti za suce kandidate za izbor suca </w:t>
      </w:r>
      <w:r w:rsidR="0074409F" w:rsidRPr="007505DF">
        <w:rPr>
          <w:rFonts w:ascii="Times New Roman" w:eastAsia="Arial" w:hAnsi="Times New Roman" w:cs="Times New Roman"/>
          <w:sz w:val="24"/>
          <w:szCs w:val="24"/>
        </w:rPr>
        <w:t>Vrhovnog suda Republike Hrvatske</w:t>
      </w:r>
      <w:r w:rsidRPr="007505DF">
        <w:rPr>
          <w:rFonts w:ascii="Times New Roman" w:eastAsia="Arial" w:hAnsi="Times New Roman" w:cs="Times New Roman"/>
          <w:sz w:val="24"/>
          <w:szCs w:val="24"/>
        </w:rPr>
        <w:t xml:space="preserve"> i odlučivati o žalbama na ocjene o obnašanju sudačke dužnosti drugih sudačkih vijeća nižih sudova, dopunjen je ovaj članak </w:t>
      </w:r>
      <w:r w:rsidR="00271401" w:rsidRPr="00271401">
        <w:rPr>
          <w:rFonts w:ascii="Times New Roman" w:eastAsia="Arial" w:hAnsi="Times New Roman" w:cs="Times New Roman"/>
          <w:sz w:val="24"/>
          <w:szCs w:val="24"/>
        </w:rPr>
        <w:t xml:space="preserve">Zakona o sudovima </w:t>
      </w:r>
      <w:r w:rsidRPr="007505DF">
        <w:rPr>
          <w:rFonts w:ascii="Times New Roman" w:eastAsia="Arial" w:hAnsi="Times New Roman" w:cs="Times New Roman"/>
          <w:sz w:val="24"/>
          <w:szCs w:val="24"/>
        </w:rPr>
        <w:t xml:space="preserve">sukladno predloženoj izmjeni te je uvedena nova nadležnost Sjednice sudaca </w:t>
      </w:r>
      <w:r w:rsidR="0074409F" w:rsidRPr="007505DF">
        <w:rPr>
          <w:rFonts w:ascii="Times New Roman" w:eastAsia="Arial" w:hAnsi="Times New Roman" w:cs="Times New Roman"/>
          <w:sz w:val="24"/>
          <w:szCs w:val="24"/>
        </w:rPr>
        <w:t xml:space="preserve">Vrhovnog suda Republike Hrvatske </w:t>
      </w:r>
      <w:r w:rsidRPr="007505DF">
        <w:rPr>
          <w:rFonts w:ascii="Times New Roman" w:eastAsia="Arial" w:hAnsi="Times New Roman" w:cs="Times New Roman"/>
          <w:sz w:val="24"/>
          <w:szCs w:val="24"/>
        </w:rPr>
        <w:t xml:space="preserve">koje ima jedino ulogu odlučivati o žalbama na ocjene Sudačkog vijeća </w:t>
      </w:r>
      <w:r w:rsidR="0074409F" w:rsidRPr="007505DF">
        <w:rPr>
          <w:rFonts w:ascii="Times New Roman" w:eastAsia="Arial" w:hAnsi="Times New Roman" w:cs="Times New Roman"/>
          <w:sz w:val="24"/>
          <w:szCs w:val="24"/>
        </w:rPr>
        <w:t>Vrhovnog suda Republike Hrvatske</w:t>
      </w:r>
      <w:r w:rsidR="00F80F31">
        <w:rPr>
          <w:rFonts w:ascii="Times New Roman" w:eastAsia="Arial" w:hAnsi="Times New Roman" w:cs="Times New Roman"/>
          <w:sz w:val="24"/>
          <w:szCs w:val="24"/>
        </w:rPr>
        <w:t xml:space="preserve">. </w:t>
      </w:r>
      <w:r w:rsidRPr="007505DF">
        <w:rPr>
          <w:rFonts w:ascii="Times New Roman" w:eastAsia="Arial" w:hAnsi="Times New Roman" w:cs="Times New Roman"/>
          <w:sz w:val="24"/>
          <w:szCs w:val="24"/>
        </w:rPr>
        <w:t>Smatramo da bi se ovim izmjenama u bitnom poboljšao sustav ocjenjivanja sudaca i uveo po vertikali konzistentan sustav gdje na svakoj razini sudovanja postoji tijelo (sudačk</w:t>
      </w:r>
      <w:r w:rsidR="00271401">
        <w:rPr>
          <w:rFonts w:ascii="Times New Roman" w:eastAsia="Arial" w:hAnsi="Times New Roman" w:cs="Times New Roman"/>
          <w:sz w:val="24"/>
          <w:szCs w:val="24"/>
        </w:rPr>
        <w:t>o</w:t>
      </w:r>
      <w:r w:rsidRPr="007505DF">
        <w:rPr>
          <w:rFonts w:ascii="Times New Roman" w:eastAsia="Arial" w:hAnsi="Times New Roman" w:cs="Times New Roman"/>
          <w:sz w:val="24"/>
          <w:szCs w:val="24"/>
        </w:rPr>
        <w:t xml:space="preserve"> vijeće) koje ocjenjuje suce na temelju istih odredbi Zakona o Sudovima, Zakona o državnom sudbenom vijeću i podzakonskih akata (Metodologija ocjenjivanja </w:t>
      </w:r>
      <w:r w:rsidR="0074409F" w:rsidRPr="007505DF">
        <w:rPr>
          <w:rFonts w:ascii="Times New Roman" w:eastAsia="Arial" w:hAnsi="Times New Roman" w:cs="Times New Roman"/>
          <w:sz w:val="24"/>
          <w:szCs w:val="24"/>
        </w:rPr>
        <w:t xml:space="preserve">obnašanja sudačke dužnosti </w:t>
      </w:r>
      <w:r w:rsidRPr="007505DF">
        <w:rPr>
          <w:rFonts w:ascii="Times New Roman" w:eastAsia="Arial" w:hAnsi="Times New Roman" w:cs="Times New Roman"/>
          <w:sz w:val="24"/>
          <w:szCs w:val="24"/>
        </w:rPr>
        <w:t>i Okvirna mjerila za rad sudaca).</w:t>
      </w:r>
      <w:r w:rsidR="0074409F" w:rsidRPr="007505DF">
        <w:rPr>
          <w:rFonts w:ascii="Times New Roman" w:eastAsia="Arial" w:hAnsi="Times New Roman" w:cs="Times New Roman"/>
          <w:sz w:val="24"/>
          <w:szCs w:val="24"/>
        </w:rPr>
        <w:t xml:space="preserve"> </w:t>
      </w:r>
    </w:p>
    <w:p w14:paraId="36BBB2BC" w14:textId="77777777" w:rsidR="0074409F" w:rsidRPr="007505DF" w:rsidRDefault="0074409F" w:rsidP="0074409F">
      <w:pPr>
        <w:spacing w:after="0" w:line="240" w:lineRule="auto"/>
        <w:jc w:val="both"/>
        <w:rPr>
          <w:rFonts w:ascii="Times New Roman" w:eastAsia="Arial" w:hAnsi="Times New Roman" w:cs="Times New Roman"/>
          <w:sz w:val="24"/>
          <w:szCs w:val="24"/>
        </w:rPr>
      </w:pPr>
    </w:p>
    <w:p w14:paraId="7865EE13" w14:textId="60D2AE33" w:rsidR="00F92744" w:rsidRPr="007505DF" w:rsidRDefault="00AD5A8D" w:rsidP="0074409F">
      <w:pPr>
        <w:spacing w:after="0" w:line="240" w:lineRule="auto"/>
        <w:jc w:val="both"/>
        <w:rPr>
          <w:rFonts w:ascii="Times New Roman" w:eastAsia="Arial" w:hAnsi="Times New Roman" w:cs="Times New Roman"/>
          <w:sz w:val="24"/>
          <w:szCs w:val="24"/>
        </w:rPr>
      </w:pPr>
      <w:r w:rsidRPr="007505DF">
        <w:rPr>
          <w:rFonts w:ascii="Times New Roman" w:eastAsia="Arial" w:hAnsi="Times New Roman" w:cs="Times New Roman"/>
          <w:sz w:val="24"/>
          <w:szCs w:val="24"/>
        </w:rPr>
        <w:t xml:space="preserve">Također, vodeći računa da se u postupku napredovanja ili </w:t>
      </w:r>
      <w:r w:rsidR="0074409F" w:rsidRPr="007505DF">
        <w:rPr>
          <w:rFonts w:ascii="Times New Roman" w:eastAsia="Arial" w:hAnsi="Times New Roman" w:cs="Times New Roman"/>
          <w:sz w:val="24"/>
          <w:szCs w:val="24"/>
        </w:rPr>
        <w:t xml:space="preserve">u </w:t>
      </w:r>
      <w:r w:rsidRPr="007505DF">
        <w:rPr>
          <w:rFonts w:ascii="Times New Roman" w:eastAsia="Arial" w:hAnsi="Times New Roman" w:cs="Times New Roman"/>
          <w:sz w:val="24"/>
          <w:szCs w:val="24"/>
        </w:rPr>
        <w:t>postupku imenovanja za predsjednika suda radi o konkurenciji više kandidata i da ocjene svih kandidata imaju utjecaj na ocjenu i redoslijed kandidata na listi</w:t>
      </w:r>
      <w:r w:rsidR="0074409F" w:rsidRPr="007505DF">
        <w:rPr>
          <w:rFonts w:ascii="Times New Roman" w:eastAsia="Arial" w:hAnsi="Times New Roman" w:cs="Times New Roman"/>
          <w:sz w:val="24"/>
          <w:szCs w:val="24"/>
        </w:rPr>
        <w:t>,</w:t>
      </w:r>
      <w:r w:rsidRPr="007505DF">
        <w:rPr>
          <w:rFonts w:ascii="Times New Roman" w:eastAsia="Arial" w:hAnsi="Times New Roman" w:cs="Times New Roman"/>
          <w:sz w:val="24"/>
          <w:szCs w:val="24"/>
        </w:rPr>
        <w:t xml:space="preserve"> jasno je da se prava suca</w:t>
      </w:r>
      <w:r w:rsidR="0074409F" w:rsidRPr="007505DF">
        <w:rPr>
          <w:rFonts w:ascii="Times New Roman" w:eastAsia="Arial" w:hAnsi="Times New Roman" w:cs="Times New Roman"/>
          <w:sz w:val="24"/>
          <w:szCs w:val="24"/>
        </w:rPr>
        <w:t xml:space="preserve"> </w:t>
      </w:r>
      <w:r w:rsidRPr="007505DF">
        <w:rPr>
          <w:rFonts w:ascii="Times New Roman" w:eastAsia="Arial" w:hAnsi="Times New Roman" w:cs="Times New Roman"/>
          <w:sz w:val="24"/>
          <w:szCs w:val="24"/>
        </w:rPr>
        <w:t>koji se kandidira mogu povrijediti ne samo propustima u donošenju njegove ocjene već i propustima u ocjenjivanju drugih kandidata koji konkuriraju za ista sudačka mjesta u nekom natječaju za imenovanje na određeni sud. Zato smatramo da bi sudačka vijeća trebala napustiti praksu kojom se pravni lijek na ocjenu može izjaviti samo u odnosu na vlastitu ocjenu već bi sucu trebalo dati pravo da izjavi pravni lijek i na ocjenu onog suca koji je nakon ocjenjivanja rangiran ispred njega ako postoje određeni prigovori da su neka od mjerila za ocjenjivanje i bodovi koji im pripadaju tom sucu ili sucima pogrešno priznati, vrednovani i dodijeljeni.</w:t>
      </w:r>
      <w:r w:rsidRPr="007505DF">
        <w:rPr>
          <w:rFonts w:ascii="Times New Roman" w:eastAsia="Arial" w:hAnsi="Times New Roman" w:cs="Times New Roman"/>
          <w:sz w:val="24"/>
          <w:szCs w:val="24"/>
          <w:vertAlign w:val="superscript"/>
        </w:rPr>
        <w:footnoteReference w:id="13"/>
      </w:r>
      <w:r w:rsidR="0074409F" w:rsidRPr="007505DF">
        <w:rPr>
          <w:rFonts w:ascii="Times New Roman" w:eastAsia="Arial" w:hAnsi="Times New Roman" w:cs="Times New Roman"/>
          <w:sz w:val="24"/>
          <w:szCs w:val="24"/>
        </w:rPr>
        <w:t xml:space="preserve"> </w:t>
      </w:r>
      <w:r w:rsidRPr="007505DF">
        <w:rPr>
          <w:rFonts w:ascii="Times New Roman" w:eastAsia="Arial" w:hAnsi="Times New Roman" w:cs="Times New Roman"/>
          <w:sz w:val="24"/>
          <w:szCs w:val="24"/>
        </w:rPr>
        <w:t xml:space="preserve">Moguća je i odgovarajuća intervencija u </w:t>
      </w:r>
      <w:r w:rsidR="00271401" w:rsidRPr="00271401">
        <w:rPr>
          <w:rFonts w:ascii="Times New Roman" w:eastAsia="Arial" w:hAnsi="Times New Roman" w:cs="Times New Roman"/>
          <w:sz w:val="24"/>
          <w:szCs w:val="24"/>
        </w:rPr>
        <w:t>Zakon o sudovima</w:t>
      </w:r>
      <w:r w:rsidRPr="007505DF">
        <w:rPr>
          <w:rFonts w:ascii="Times New Roman" w:eastAsia="Arial" w:hAnsi="Times New Roman" w:cs="Times New Roman"/>
          <w:sz w:val="24"/>
          <w:szCs w:val="24"/>
        </w:rPr>
        <w:t xml:space="preserve"> da se to pravo suca izričito propiše tako da sudac ima pravo u roku od 8 dana od dana kada mu je dostavljena odluka o njegovoj ocjeni </w:t>
      </w:r>
      <w:r w:rsidR="0074409F" w:rsidRPr="007505DF">
        <w:rPr>
          <w:rFonts w:ascii="Times New Roman" w:eastAsia="Arial" w:hAnsi="Times New Roman" w:cs="Times New Roman"/>
          <w:sz w:val="24"/>
          <w:szCs w:val="24"/>
        </w:rPr>
        <w:t xml:space="preserve">i </w:t>
      </w:r>
      <w:r w:rsidRPr="007505DF">
        <w:rPr>
          <w:rFonts w:ascii="Times New Roman" w:eastAsia="Arial" w:hAnsi="Times New Roman" w:cs="Times New Roman"/>
          <w:sz w:val="24"/>
          <w:szCs w:val="24"/>
        </w:rPr>
        <w:t>pravo uvida u ocjene drugih sudaca koji su ocjenjivani u istom postupku imenovanja i potom u roku od 8 dana izjaviti žalbu i na ocjenu(e) sudaca koji su u postupku ocjenjivanja ostvarili veći broj bodova.</w:t>
      </w:r>
      <w:r w:rsidR="00A04097">
        <w:rPr>
          <w:rFonts w:ascii="Times New Roman" w:eastAsia="Arial" w:hAnsi="Times New Roman" w:cs="Times New Roman"/>
          <w:sz w:val="24"/>
          <w:szCs w:val="24"/>
        </w:rPr>
        <w:t xml:space="preserve"> </w:t>
      </w:r>
    </w:p>
    <w:p w14:paraId="334C385B" w14:textId="70D1840D" w:rsidR="00F92744" w:rsidRDefault="00F92744" w:rsidP="0074409F">
      <w:pPr>
        <w:spacing w:after="0" w:line="240" w:lineRule="auto"/>
        <w:jc w:val="both"/>
        <w:rPr>
          <w:rFonts w:ascii="Times New Roman" w:eastAsia="Arial" w:hAnsi="Times New Roman" w:cs="Times New Roman"/>
          <w:sz w:val="24"/>
          <w:szCs w:val="24"/>
        </w:rPr>
      </w:pPr>
    </w:p>
    <w:p w14:paraId="30C3E0DB" w14:textId="77777777" w:rsidR="00F128C3" w:rsidRDefault="00F128C3" w:rsidP="0074409F">
      <w:pPr>
        <w:spacing w:after="0" w:line="240" w:lineRule="auto"/>
        <w:jc w:val="both"/>
        <w:rPr>
          <w:rFonts w:ascii="Times New Roman" w:eastAsia="Arial" w:hAnsi="Times New Roman" w:cs="Times New Roman"/>
          <w:sz w:val="24"/>
          <w:szCs w:val="24"/>
        </w:rPr>
      </w:pPr>
    </w:p>
    <w:p w14:paraId="44B49D64" w14:textId="77777777" w:rsidR="00F80F31" w:rsidRPr="007505DF" w:rsidRDefault="00F80F31" w:rsidP="0074409F">
      <w:pPr>
        <w:spacing w:after="0" w:line="240" w:lineRule="auto"/>
        <w:jc w:val="both"/>
        <w:rPr>
          <w:rFonts w:ascii="Times New Roman" w:eastAsia="Arial" w:hAnsi="Times New Roman" w:cs="Times New Roman"/>
          <w:sz w:val="24"/>
          <w:szCs w:val="24"/>
        </w:rPr>
      </w:pPr>
    </w:p>
    <w:p w14:paraId="2D52E78D" w14:textId="434E4E76" w:rsidR="00F92744" w:rsidRPr="004B0FC6" w:rsidRDefault="00E92D62" w:rsidP="005C64B9">
      <w:pPr>
        <w:pStyle w:val="Odlomakpopisa"/>
        <w:numPr>
          <w:ilvl w:val="0"/>
          <w:numId w:val="7"/>
        </w:numPr>
        <w:spacing w:after="0" w:line="240" w:lineRule="auto"/>
        <w:jc w:val="both"/>
        <w:rPr>
          <w:rFonts w:ascii="Times New Roman" w:eastAsia="Calibri" w:hAnsi="Times New Roman" w:cs="Times New Roman"/>
          <w:b/>
          <w:sz w:val="24"/>
          <w:szCs w:val="24"/>
        </w:rPr>
      </w:pPr>
      <w:r w:rsidRPr="004B0FC6">
        <w:rPr>
          <w:rFonts w:ascii="Times New Roman" w:eastAsia="Calibri" w:hAnsi="Times New Roman" w:cs="Times New Roman"/>
          <w:b/>
          <w:sz w:val="24"/>
          <w:szCs w:val="24"/>
        </w:rPr>
        <w:lastRenderedPageBreak/>
        <w:t xml:space="preserve">Usporedna </w:t>
      </w:r>
      <w:r w:rsidR="00F92744" w:rsidRPr="004B0FC6">
        <w:rPr>
          <w:rFonts w:ascii="Times New Roman" w:eastAsia="Calibri" w:hAnsi="Times New Roman" w:cs="Times New Roman"/>
          <w:b/>
          <w:sz w:val="24"/>
          <w:szCs w:val="24"/>
        </w:rPr>
        <w:t xml:space="preserve">analiza </w:t>
      </w:r>
      <w:r w:rsidRPr="004B0FC6">
        <w:rPr>
          <w:rFonts w:ascii="Times New Roman" w:eastAsia="Calibri" w:hAnsi="Times New Roman" w:cs="Times New Roman"/>
          <w:b/>
          <w:sz w:val="24"/>
          <w:szCs w:val="24"/>
        </w:rPr>
        <w:t>sustava ocjenjivanja rada sudaca u državama članicama Europske unije</w:t>
      </w:r>
    </w:p>
    <w:p w14:paraId="4F4C348C" w14:textId="77777777" w:rsidR="00F92744" w:rsidRPr="007505DF" w:rsidRDefault="00F92744" w:rsidP="005C64B9">
      <w:pPr>
        <w:spacing w:after="0" w:line="240" w:lineRule="auto"/>
        <w:jc w:val="both"/>
        <w:rPr>
          <w:rFonts w:ascii="Times New Roman" w:eastAsia="Calibri" w:hAnsi="Times New Roman" w:cs="Times New Roman"/>
          <w:kern w:val="2"/>
          <w:sz w:val="24"/>
          <w:szCs w:val="24"/>
          <w:lang w:eastAsia="hr-HR"/>
          <w14:ligatures w14:val="standardContextual"/>
        </w:rPr>
      </w:pPr>
    </w:p>
    <w:p w14:paraId="2526672B" w14:textId="630C344B" w:rsidR="00F92744" w:rsidRPr="007505DF" w:rsidRDefault="00F92744" w:rsidP="005C64B9">
      <w:pPr>
        <w:pStyle w:val="Odlomakpopisa"/>
        <w:numPr>
          <w:ilvl w:val="1"/>
          <w:numId w:val="7"/>
        </w:numPr>
        <w:spacing w:after="0" w:line="240" w:lineRule="auto"/>
        <w:jc w:val="both"/>
        <w:rPr>
          <w:rFonts w:ascii="Times New Roman" w:eastAsia="Calibri" w:hAnsi="Times New Roman" w:cs="Times New Roman"/>
          <w:kern w:val="2"/>
          <w:sz w:val="24"/>
          <w:szCs w:val="24"/>
          <w:lang w:eastAsia="hr-HR"/>
          <w14:ligatures w14:val="standardContextual"/>
        </w:rPr>
      </w:pPr>
      <w:r w:rsidRPr="007505DF">
        <w:rPr>
          <w:rFonts w:ascii="Times New Roman" w:eastAsia="Calibri" w:hAnsi="Times New Roman" w:cs="Times New Roman"/>
          <w:kern w:val="2"/>
          <w:sz w:val="24"/>
          <w:szCs w:val="24"/>
          <w:lang w:eastAsia="hr-HR"/>
          <w14:ligatures w14:val="standardContextual"/>
        </w:rPr>
        <w:t>Metodologija vrednovanja sudaca u Hrvatskoj</w:t>
      </w:r>
    </w:p>
    <w:p w14:paraId="28EB2747" w14:textId="31AFF0A8" w:rsidR="00F92744" w:rsidRPr="007505DF" w:rsidRDefault="00F92744" w:rsidP="005C64B9">
      <w:pPr>
        <w:pStyle w:val="Odlomakpopisa"/>
        <w:keepNext/>
        <w:keepLines/>
        <w:numPr>
          <w:ilvl w:val="2"/>
          <w:numId w:val="7"/>
        </w:numPr>
        <w:spacing w:before="40" w:after="0" w:line="240" w:lineRule="auto"/>
        <w:jc w:val="both"/>
        <w:outlineLvl w:val="1"/>
        <w:rPr>
          <w:rFonts w:ascii="Times New Roman" w:eastAsia="Times New Roman" w:hAnsi="Times New Roman" w:cs="Times New Roman"/>
          <w:kern w:val="2"/>
          <w:sz w:val="24"/>
          <w:szCs w:val="24"/>
          <w:lang w:eastAsia="hr-HR"/>
          <w14:ligatures w14:val="standardContextual"/>
        </w:rPr>
      </w:pPr>
      <w:r w:rsidRPr="007505DF">
        <w:rPr>
          <w:rFonts w:ascii="Times New Roman" w:eastAsia="Times New Roman" w:hAnsi="Times New Roman" w:cs="Times New Roman"/>
          <w:kern w:val="2"/>
          <w:sz w:val="24"/>
          <w:szCs w:val="24"/>
          <w:lang w:eastAsia="hr-HR"/>
          <w14:ligatures w14:val="standardContextual"/>
        </w:rPr>
        <w:t>Osnove ocjenjivanja sudaca</w:t>
      </w:r>
    </w:p>
    <w:p w14:paraId="604EA1F6" w14:textId="38E8DD70" w:rsidR="00F92744" w:rsidRPr="007505DF" w:rsidRDefault="00F92744" w:rsidP="005C64B9">
      <w:pPr>
        <w:spacing w:after="0" w:line="240" w:lineRule="auto"/>
        <w:jc w:val="both"/>
        <w:rPr>
          <w:rFonts w:ascii="Times New Roman" w:eastAsia="Calibri" w:hAnsi="Times New Roman" w:cs="Times New Roman"/>
          <w:kern w:val="2"/>
          <w:sz w:val="24"/>
          <w:szCs w:val="24"/>
          <w:lang w:eastAsia="hr-HR"/>
          <w14:ligatures w14:val="standardContextual"/>
        </w:rPr>
      </w:pPr>
      <w:r w:rsidRPr="007505DF">
        <w:rPr>
          <w:rFonts w:ascii="Times New Roman" w:eastAsia="Calibri" w:hAnsi="Times New Roman" w:cs="Times New Roman"/>
          <w:kern w:val="2"/>
          <w:sz w:val="24"/>
          <w:szCs w:val="24"/>
          <w:lang w:eastAsia="hr-HR"/>
          <w14:ligatures w14:val="standardContextual"/>
        </w:rPr>
        <w:t xml:space="preserve">U većini država članica Vijeća Europe suci se ocjenjuju na </w:t>
      </w:r>
      <w:r w:rsidR="00C05DC3" w:rsidRPr="007505DF">
        <w:rPr>
          <w:rFonts w:ascii="Times New Roman" w:eastAsia="Calibri" w:hAnsi="Times New Roman" w:cs="Times New Roman"/>
          <w:kern w:val="2"/>
          <w:sz w:val="24"/>
          <w:szCs w:val="24"/>
          <w:lang w:eastAsia="hr-HR"/>
          <w14:ligatures w14:val="standardContextual"/>
        </w:rPr>
        <w:t>određeni</w:t>
      </w:r>
      <w:r w:rsidRPr="007505DF">
        <w:rPr>
          <w:rFonts w:ascii="Times New Roman" w:eastAsia="Calibri" w:hAnsi="Times New Roman" w:cs="Times New Roman"/>
          <w:kern w:val="2"/>
          <w:sz w:val="24"/>
          <w:szCs w:val="24"/>
          <w:lang w:eastAsia="hr-HR"/>
          <w14:ligatures w14:val="standardContextual"/>
        </w:rPr>
        <w:t xml:space="preserve"> način. Odluka hoće li se ocjenjivati suci i kako će se ocjenjivati neodvojivo je povezana s poviješću i kulturom zemlje i njezinim pravnim sustavom.</w:t>
      </w:r>
      <w:r w:rsidRPr="007505DF">
        <w:rPr>
          <w:rFonts w:ascii="Times New Roman" w:eastAsia="Calibri" w:hAnsi="Times New Roman" w:cs="Times New Roman"/>
          <w:kern w:val="2"/>
          <w:sz w:val="24"/>
          <w:szCs w:val="24"/>
          <w:vertAlign w:val="superscript"/>
          <w:lang w:eastAsia="hr-HR"/>
          <w14:ligatures w14:val="standardContextual"/>
        </w:rPr>
        <w:footnoteReference w:id="14"/>
      </w:r>
      <w:r w:rsidRPr="007505DF">
        <w:rPr>
          <w:rFonts w:ascii="Times New Roman" w:eastAsia="Calibri" w:hAnsi="Times New Roman" w:cs="Times New Roman"/>
          <w:kern w:val="2"/>
          <w:sz w:val="24"/>
          <w:szCs w:val="24"/>
          <w:lang w:eastAsia="hr-HR"/>
          <w14:ligatures w14:val="standardContextual"/>
        </w:rPr>
        <w:t xml:space="preserve"> Cilj je evaluacija</w:t>
      </w:r>
      <w:r w:rsidRPr="007505DF">
        <w:rPr>
          <w:rFonts w:ascii="Times New Roman" w:eastAsia="Calibri" w:hAnsi="Times New Roman" w:cs="Times New Roman"/>
          <w:kern w:val="2"/>
          <w:sz w:val="24"/>
          <w:szCs w:val="24"/>
          <w:vertAlign w:val="superscript"/>
          <w:lang w:eastAsia="hr-HR"/>
          <w14:ligatures w14:val="standardContextual"/>
        </w:rPr>
        <w:footnoteReference w:id="15"/>
      </w:r>
      <w:r w:rsidRPr="007505DF">
        <w:rPr>
          <w:rFonts w:ascii="Times New Roman" w:eastAsia="Calibri" w:hAnsi="Times New Roman" w:cs="Times New Roman"/>
          <w:kern w:val="2"/>
          <w:sz w:val="24"/>
          <w:szCs w:val="24"/>
          <w:lang w:eastAsia="hr-HR"/>
          <w14:ligatures w14:val="standardContextual"/>
        </w:rPr>
        <w:t xml:space="preserve"> poboljšati kvalitetu rada sudaca, osigurati odgovornost sudaca i povećati povjerenje u pravosuđe. Rezultati evaluacija u mnogim su državama članicama od velike važnosti pri donošenju odluka o promaknuću suca. Cilj je pružiti objektivnu osnovu za imenovanja na temelju zasluga i time izbjeći </w:t>
      </w:r>
      <w:proofErr w:type="spellStart"/>
      <w:r w:rsidR="00F07461" w:rsidRPr="007505DF">
        <w:rPr>
          <w:rFonts w:ascii="Times New Roman" w:eastAsia="Calibri" w:hAnsi="Times New Roman" w:cs="Times New Roman"/>
          <w:kern w:val="2"/>
          <w:sz w:val="24"/>
          <w:szCs w:val="24"/>
          <w:lang w:eastAsia="hr-HR"/>
          <w14:ligatures w14:val="standardContextual"/>
        </w:rPr>
        <w:t>kronizam</w:t>
      </w:r>
      <w:proofErr w:type="spellEnd"/>
      <w:r w:rsidRPr="007505DF">
        <w:rPr>
          <w:rFonts w:ascii="Times New Roman" w:eastAsia="Calibri" w:hAnsi="Times New Roman" w:cs="Times New Roman"/>
          <w:kern w:val="2"/>
          <w:sz w:val="24"/>
          <w:szCs w:val="24"/>
          <w:lang w:eastAsia="hr-HR"/>
          <w14:ligatures w14:val="standardContextual"/>
        </w:rPr>
        <w:t>. Zbog važnosti ocjenjivanja kvalitete sudstva i njegovih mogućih učinaka na neovisnost sudstva, ENCJ</w:t>
      </w:r>
      <w:r w:rsidRPr="007505DF">
        <w:rPr>
          <w:rFonts w:ascii="Times New Roman" w:eastAsia="Calibri" w:hAnsi="Times New Roman" w:cs="Times New Roman"/>
          <w:kern w:val="2"/>
          <w:sz w:val="24"/>
          <w:szCs w:val="24"/>
          <w:vertAlign w:val="superscript"/>
          <w:lang w:eastAsia="hr-HR"/>
          <w14:ligatures w14:val="standardContextual"/>
        </w:rPr>
        <w:footnoteReference w:id="16"/>
      </w:r>
      <w:r w:rsidRPr="007505DF">
        <w:rPr>
          <w:rFonts w:ascii="Times New Roman" w:eastAsia="Calibri" w:hAnsi="Times New Roman" w:cs="Times New Roman"/>
          <w:kern w:val="2"/>
          <w:sz w:val="24"/>
          <w:szCs w:val="24"/>
          <w:lang w:eastAsia="hr-HR"/>
          <w14:ligatures w14:val="standardContextual"/>
        </w:rPr>
        <w:t xml:space="preserve"> i CCJE</w:t>
      </w:r>
      <w:r w:rsidRPr="007505DF">
        <w:rPr>
          <w:rFonts w:ascii="Times New Roman" w:eastAsia="Calibri" w:hAnsi="Times New Roman" w:cs="Times New Roman"/>
          <w:kern w:val="2"/>
          <w:sz w:val="24"/>
          <w:szCs w:val="24"/>
          <w:vertAlign w:val="superscript"/>
          <w:lang w:eastAsia="hr-HR"/>
          <w14:ligatures w14:val="standardContextual"/>
        </w:rPr>
        <w:footnoteReference w:id="17"/>
      </w:r>
      <w:r w:rsidRPr="007505DF">
        <w:rPr>
          <w:rFonts w:ascii="Times New Roman" w:eastAsia="Calibri" w:hAnsi="Times New Roman" w:cs="Times New Roman"/>
          <w:kern w:val="2"/>
          <w:sz w:val="24"/>
          <w:szCs w:val="24"/>
          <w:lang w:eastAsia="hr-HR"/>
          <w14:ligatures w14:val="standardContextual"/>
        </w:rPr>
        <w:t xml:space="preserve"> pripremili su smjernice za ocjenjivanje sudaca.</w:t>
      </w:r>
    </w:p>
    <w:p w14:paraId="43A84C09" w14:textId="77777777" w:rsidR="00F92744" w:rsidRPr="007505DF" w:rsidRDefault="00F92744" w:rsidP="005C64B9">
      <w:pPr>
        <w:spacing w:after="0" w:line="240" w:lineRule="auto"/>
        <w:jc w:val="both"/>
        <w:rPr>
          <w:rFonts w:ascii="Times New Roman" w:eastAsia="Calibri" w:hAnsi="Times New Roman" w:cs="Times New Roman"/>
          <w:kern w:val="2"/>
          <w:sz w:val="24"/>
          <w:szCs w:val="24"/>
          <w:lang w:eastAsia="hr-HR"/>
          <w14:ligatures w14:val="standardContextual"/>
        </w:rPr>
      </w:pPr>
    </w:p>
    <w:p w14:paraId="2A79BDCD" w14:textId="5F96B15F" w:rsidR="00F92744" w:rsidRPr="007505DF" w:rsidRDefault="00F92744" w:rsidP="005C64B9">
      <w:pPr>
        <w:spacing w:after="0" w:line="240" w:lineRule="auto"/>
        <w:jc w:val="both"/>
        <w:rPr>
          <w:rFonts w:ascii="Times New Roman" w:eastAsia="Calibri" w:hAnsi="Times New Roman" w:cs="Times New Roman"/>
          <w:kern w:val="2"/>
          <w:sz w:val="24"/>
          <w:szCs w:val="24"/>
          <w:lang w:eastAsia="hr-HR"/>
          <w14:ligatures w14:val="standardContextual"/>
        </w:rPr>
      </w:pPr>
      <w:r w:rsidRPr="007505DF">
        <w:rPr>
          <w:rFonts w:ascii="Times New Roman" w:eastAsia="Calibri" w:hAnsi="Times New Roman" w:cs="Times New Roman"/>
          <w:kern w:val="2"/>
          <w:sz w:val="24"/>
          <w:szCs w:val="24"/>
          <w:lang w:eastAsia="hr-HR"/>
          <w14:ligatures w14:val="standardContextual"/>
        </w:rPr>
        <w:t>Pristupi ENCJ-</w:t>
      </w:r>
      <w:r w:rsidR="004B0FC6">
        <w:rPr>
          <w:rFonts w:ascii="Times New Roman" w:eastAsia="Calibri" w:hAnsi="Times New Roman" w:cs="Times New Roman"/>
          <w:kern w:val="2"/>
          <w:sz w:val="24"/>
          <w:szCs w:val="24"/>
          <w:lang w:eastAsia="hr-HR"/>
          <w14:ligatures w14:val="standardContextual"/>
        </w:rPr>
        <w:t>a</w:t>
      </w:r>
      <w:r w:rsidRPr="007505DF">
        <w:rPr>
          <w:rFonts w:ascii="Times New Roman" w:eastAsia="Calibri" w:hAnsi="Times New Roman" w:cs="Times New Roman"/>
          <w:kern w:val="2"/>
          <w:sz w:val="24"/>
          <w:szCs w:val="24"/>
          <w:lang w:eastAsia="hr-HR"/>
          <w14:ligatures w14:val="standardContextual"/>
        </w:rPr>
        <w:t xml:space="preserve"> 2012. i CCJE-</w:t>
      </w:r>
      <w:r w:rsidR="004B0FC6">
        <w:rPr>
          <w:rFonts w:ascii="Times New Roman" w:eastAsia="Calibri" w:hAnsi="Times New Roman" w:cs="Times New Roman"/>
          <w:kern w:val="2"/>
          <w:sz w:val="24"/>
          <w:szCs w:val="24"/>
          <w:lang w:eastAsia="hr-HR"/>
          <w14:ligatures w14:val="standardContextual"/>
        </w:rPr>
        <w:t>a</w:t>
      </w:r>
      <w:r w:rsidRPr="007505DF">
        <w:rPr>
          <w:rFonts w:ascii="Times New Roman" w:eastAsia="Calibri" w:hAnsi="Times New Roman" w:cs="Times New Roman"/>
          <w:kern w:val="2"/>
          <w:sz w:val="24"/>
          <w:szCs w:val="24"/>
          <w:lang w:eastAsia="hr-HR"/>
          <w14:ligatures w14:val="standardContextual"/>
        </w:rPr>
        <w:t xml:space="preserve"> razlikuju formalne ili neformalne sustave ocjenjivanja sudaca. Većina država članica u Vijeću Europe koristi </w:t>
      </w:r>
      <w:r w:rsidRPr="007505DF">
        <w:rPr>
          <w:rFonts w:ascii="Times New Roman" w:eastAsia="Calibri" w:hAnsi="Times New Roman" w:cs="Times New Roman"/>
          <w:b/>
          <w:bCs/>
          <w:kern w:val="2"/>
          <w:sz w:val="24"/>
          <w:szCs w:val="24"/>
          <w:lang w:eastAsia="hr-HR"/>
          <w14:ligatures w14:val="standardContextual"/>
        </w:rPr>
        <w:t>formalni sustav</w:t>
      </w:r>
      <w:r w:rsidRPr="007505DF">
        <w:rPr>
          <w:rFonts w:ascii="Times New Roman" w:eastAsia="Calibri" w:hAnsi="Times New Roman" w:cs="Times New Roman"/>
          <w:kern w:val="2"/>
          <w:sz w:val="24"/>
          <w:szCs w:val="24"/>
          <w:lang w:eastAsia="hr-HR"/>
          <w14:ligatures w14:val="standardContextual"/>
        </w:rPr>
        <w:t xml:space="preserve"> pojedinačne evaluacije sudaca. U formalnom sustavu suci se ocjenjuju u skladu s posebnim pravilima i postupcima. Neformalni alati za ocjenjivanje uključuju rasprave, neformalne povratne informacije, </w:t>
      </w:r>
      <w:proofErr w:type="spellStart"/>
      <w:r w:rsidRPr="007505DF">
        <w:rPr>
          <w:rFonts w:ascii="Times New Roman" w:eastAsia="Calibri" w:hAnsi="Times New Roman" w:cs="Times New Roman"/>
          <w:kern w:val="2"/>
          <w:sz w:val="24"/>
          <w:szCs w:val="24"/>
          <w:lang w:eastAsia="hr-HR"/>
          <w14:ligatures w14:val="standardContextual"/>
        </w:rPr>
        <w:t>samoocjenjivanje</w:t>
      </w:r>
      <w:proofErr w:type="spellEnd"/>
      <w:r w:rsidRPr="007505DF">
        <w:rPr>
          <w:rFonts w:ascii="Times New Roman" w:eastAsia="Calibri" w:hAnsi="Times New Roman" w:cs="Times New Roman"/>
          <w:kern w:val="2"/>
          <w:sz w:val="24"/>
          <w:szCs w:val="24"/>
          <w:lang w:eastAsia="hr-HR"/>
          <w14:ligatures w14:val="standardContextual"/>
        </w:rPr>
        <w:t xml:space="preserve"> i stručni pregled.</w:t>
      </w:r>
    </w:p>
    <w:p w14:paraId="28ED6966" w14:textId="77777777" w:rsidR="00EC36BD" w:rsidRPr="007505DF" w:rsidRDefault="00EC36BD" w:rsidP="005C64B9">
      <w:pPr>
        <w:spacing w:after="0" w:line="240" w:lineRule="auto"/>
        <w:jc w:val="both"/>
        <w:rPr>
          <w:rFonts w:ascii="Times New Roman" w:eastAsia="Calibri" w:hAnsi="Times New Roman" w:cs="Times New Roman"/>
          <w:kern w:val="2"/>
          <w:sz w:val="24"/>
          <w:szCs w:val="24"/>
          <w:lang w:eastAsia="hr-HR"/>
          <w14:ligatures w14:val="standardContextual"/>
        </w:rPr>
      </w:pPr>
    </w:p>
    <w:p w14:paraId="1B7334B8" w14:textId="77777777" w:rsidR="00F92744" w:rsidRPr="007505DF" w:rsidRDefault="00F92744" w:rsidP="005C64B9">
      <w:pPr>
        <w:spacing w:after="0" w:line="240" w:lineRule="auto"/>
        <w:jc w:val="both"/>
        <w:rPr>
          <w:rFonts w:ascii="Times New Roman" w:eastAsia="Calibri" w:hAnsi="Times New Roman" w:cs="Times New Roman"/>
          <w:kern w:val="2"/>
          <w:sz w:val="24"/>
          <w:szCs w:val="24"/>
          <w:lang w:eastAsia="hr-HR"/>
          <w14:ligatures w14:val="standardContextual"/>
        </w:rPr>
      </w:pPr>
      <w:r w:rsidRPr="007505DF">
        <w:rPr>
          <w:rFonts w:ascii="Times New Roman" w:eastAsia="Calibri" w:hAnsi="Times New Roman" w:cs="Times New Roman"/>
          <w:kern w:val="2"/>
          <w:sz w:val="24"/>
          <w:szCs w:val="24"/>
          <w:lang w:eastAsia="hr-HR"/>
          <w14:ligatures w14:val="standardContextual"/>
        </w:rPr>
        <w:t>ENCJ od 2022.</w:t>
      </w:r>
      <w:r w:rsidRPr="007505DF">
        <w:rPr>
          <w:rFonts w:ascii="Times New Roman" w:eastAsia="Calibri" w:hAnsi="Times New Roman" w:cs="Times New Roman"/>
          <w:kern w:val="2"/>
          <w:sz w:val="24"/>
          <w:szCs w:val="24"/>
          <w:vertAlign w:val="superscript"/>
          <w:lang w:eastAsia="hr-HR"/>
          <w14:ligatures w14:val="standardContextual"/>
        </w:rPr>
        <w:footnoteReference w:id="18"/>
      </w:r>
      <w:r w:rsidRPr="007505DF">
        <w:rPr>
          <w:rFonts w:ascii="Times New Roman" w:eastAsia="Calibri" w:hAnsi="Times New Roman" w:cs="Times New Roman"/>
          <w:kern w:val="2"/>
          <w:sz w:val="24"/>
          <w:szCs w:val="24"/>
          <w:lang w:eastAsia="hr-HR"/>
          <w14:ligatures w14:val="standardContextual"/>
        </w:rPr>
        <w:t xml:space="preserve"> razlikuje različite ciljeve sustava vrednovanja:</w:t>
      </w:r>
    </w:p>
    <w:p w14:paraId="2DBA491E" w14:textId="77777777" w:rsidR="00F92744" w:rsidRPr="007505DF" w:rsidRDefault="00F92744" w:rsidP="005C64B9">
      <w:pPr>
        <w:numPr>
          <w:ilvl w:val="0"/>
          <w:numId w:val="6"/>
        </w:numPr>
        <w:spacing w:after="0" w:line="240" w:lineRule="auto"/>
        <w:contextualSpacing/>
        <w:jc w:val="both"/>
        <w:rPr>
          <w:rFonts w:ascii="Times New Roman" w:eastAsia="Calibri" w:hAnsi="Times New Roman" w:cs="Times New Roman"/>
          <w:sz w:val="24"/>
          <w:szCs w:val="24"/>
          <w:lang w:eastAsia="hr-HR"/>
        </w:rPr>
      </w:pPr>
      <w:r w:rsidRPr="007505DF">
        <w:rPr>
          <w:rFonts w:ascii="Times New Roman" w:eastAsia="Calibri" w:hAnsi="Times New Roman" w:cs="Times New Roman"/>
          <w:sz w:val="24"/>
          <w:szCs w:val="24"/>
          <w:lang w:eastAsia="hr-HR"/>
        </w:rPr>
        <w:t>Osobno učenje i profesionalni razvoj suca.</w:t>
      </w:r>
    </w:p>
    <w:p w14:paraId="5E93C84E" w14:textId="3C3AD242" w:rsidR="00F92744" w:rsidRPr="007505DF" w:rsidRDefault="00F92744" w:rsidP="005C64B9">
      <w:pPr>
        <w:numPr>
          <w:ilvl w:val="0"/>
          <w:numId w:val="6"/>
        </w:numPr>
        <w:spacing w:after="0" w:line="240" w:lineRule="auto"/>
        <w:contextualSpacing/>
        <w:jc w:val="both"/>
        <w:rPr>
          <w:rFonts w:ascii="Times New Roman" w:eastAsia="Calibri" w:hAnsi="Times New Roman" w:cs="Times New Roman"/>
          <w:sz w:val="24"/>
          <w:szCs w:val="24"/>
          <w:lang w:eastAsia="hr-HR"/>
        </w:rPr>
      </w:pPr>
      <w:r w:rsidRPr="007505DF">
        <w:rPr>
          <w:rFonts w:ascii="Times New Roman" w:eastAsia="Calibri" w:hAnsi="Times New Roman" w:cs="Times New Roman"/>
          <w:sz w:val="24"/>
          <w:szCs w:val="24"/>
          <w:lang w:eastAsia="hr-HR"/>
        </w:rPr>
        <w:t xml:space="preserve">Procjena učinkovitosti od strane </w:t>
      </w:r>
      <w:r w:rsidR="00E006EC">
        <w:rPr>
          <w:rFonts w:ascii="Times New Roman" w:eastAsia="Calibri" w:hAnsi="Times New Roman" w:cs="Times New Roman"/>
          <w:sz w:val="24"/>
          <w:szCs w:val="24"/>
          <w:lang w:eastAsia="hr-HR"/>
        </w:rPr>
        <w:t xml:space="preserve">sudske </w:t>
      </w:r>
      <w:r w:rsidRPr="007505DF">
        <w:rPr>
          <w:rFonts w:ascii="Times New Roman" w:eastAsia="Calibri" w:hAnsi="Times New Roman" w:cs="Times New Roman"/>
          <w:sz w:val="24"/>
          <w:szCs w:val="24"/>
          <w:lang w:eastAsia="hr-HR"/>
        </w:rPr>
        <w:t>uprave, nije usmjerena na pojedinačne odluke o resursima/karijeri, već na poboljšanje upravljanja pravosuđem općenito.</w:t>
      </w:r>
    </w:p>
    <w:p w14:paraId="66785251" w14:textId="36F135FD" w:rsidR="00F92744" w:rsidRPr="007505DF" w:rsidRDefault="00F92744" w:rsidP="005C64B9">
      <w:pPr>
        <w:numPr>
          <w:ilvl w:val="0"/>
          <w:numId w:val="6"/>
        </w:numPr>
        <w:spacing w:after="0" w:line="240" w:lineRule="auto"/>
        <w:contextualSpacing/>
        <w:jc w:val="both"/>
        <w:rPr>
          <w:rFonts w:ascii="Times New Roman" w:eastAsia="Calibri" w:hAnsi="Times New Roman" w:cs="Times New Roman"/>
          <w:sz w:val="24"/>
          <w:szCs w:val="24"/>
          <w:lang w:eastAsia="hr-HR"/>
        </w:rPr>
      </w:pPr>
      <w:r w:rsidRPr="007505DF">
        <w:rPr>
          <w:rFonts w:ascii="Times New Roman" w:eastAsia="Calibri" w:hAnsi="Times New Roman" w:cs="Times New Roman"/>
          <w:sz w:val="24"/>
          <w:szCs w:val="24"/>
          <w:lang w:eastAsia="hr-HR"/>
        </w:rPr>
        <w:t>Procjena uspješnosti s ciljem pomaganja u donošenju odluka o ljudskim resursima/karijeri u odnosu na suce, kao što su promaknuća.</w:t>
      </w:r>
    </w:p>
    <w:p w14:paraId="5EB0ECC5" w14:textId="77777777" w:rsidR="00EC36BD" w:rsidRPr="007505DF" w:rsidRDefault="00EC36BD" w:rsidP="00EC36BD">
      <w:pPr>
        <w:spacing w:after="0" w:line="240" w:lineRule="auto"/>
        <w:ind w:left="1060"/>
        <w:contextualSpacing/>
        <w:jc w:val="both"/>
        <w:rPr>
          <w:rFonts w:ascii="Times New Roman" w:eastAsia="Calibri" w:hAnsi="Times New Roman" w:cs="Times New Roman"/>
          <w:sz w:val="24"/>
          <w:szCs w:val="24"/>
          <w:lang w:eastAsia="hr-HR"/>
        </w:rPr>
      </w:pPr>
    </w:p>
    <w:p w14:paraId="30FAE28A" w14:textId="77777777" w:rsidR="00F92744" w:rsidRPr="007505DF" w:rsidRDefault="00F92744" w:rsidP="005C64B9">
      <w:pPr>
        <w:spacing w:after="0" w:line="240" w:lineRule="auto"/>
        <w:jc w:val="both"/>
        <w:rPr>
          <w:rFonts w:ascii="Times New Roman" w:eastAsia="Calibri" w:hAnsi="Times New Roman" w:cs="Times New Roman"/>
          <w:kern w:val="2"/>
          <w:sz w:val="24"/>
          <w:szCs w:val="24"/>
          <w:lang w:eastAsia="hr-HR"/>
          <w14:ligatures w14:val="standardContextual"/>
        </w:rPr>
      </w:pPr>
      <w:r w:rsidRPr="007505DF">
        <w:rPr>
          <w:rFonts w:ascii="Times New Roman" w:eastAsia="Calibri" w:hAnsi="Times New Roman" w:cs="Times New Roman"/>
          <w:kern w:val="2"/>
          <w:sz w:val="24"/>
          <w:szCs w:val="24"/>
          <w:lang w:eastAsia="hr-HR"/>
          <w14:ligatures w14:val="standardContextual"/>
        </w:rPr>
        <w:t>Što je takva procjena važnija za karijeru pojedinih sudaca, to su važnije zaštitne mjere za osiguranje neovisnosti sudstva.</w:t>
      </w:r>
    </w:p>
    <w:p w14:paraId="23D19E4D" w14:textId="77777777" w:rsidR="00F92744" w:rsidRPr="007505DF" w:rsidRDefault="00F92744" w:rsidP="005C64B9">
      <w:pPr>
        <w:spacing w:after="0" w:line="240" w:lineRule="auto"/>
        <w:jc w:val="both"/>
        <w:rPr>
          <w:rFonts w:ascii="Times New Roman" w:eastAsia="Calibri" w:hAnsi="Times New Roman" w:cs="Times New Roman"/>
          <w:kern w:val="2"/>
          <w:sz w:val="24"/>
          <w:szCs w:val="24"/>
          <w:lang w:eastAsia="hr-HR"/>
          <w14:ligatures w14:val="standardContextual"/>
        </w:rPr>
      </w:pPr>
      <w:r w:rsidRPr="007505DF">
        <w:rPr>
          <w:rFonts w:ascii="Times New Roman" w:eastAsia="Calibri" w:hAnsi="Times New Roman" w:cs="Times New Roman"/>
          <w:kern w:val="2"/>
          <w:sz w:val="24"/>
          <w:szCs w:val="24"/>
          <w:lang w:eastAsia="hr-HR"/>
          <w14:ligatures w14:val="standardContextual"/>
        </w:rPr>
        <w:t xml:space="preserve"> </w:t>
      </w:r>
    </w:p>
    <w:p w14:paraId="3BB2C577" w14:textId="5F0A6C6F" w:rsidR="00F92744" w:rsidRPr="007505DF" w:rsidRDefault="00F92744" w:rsidP="005C64B9">
      <w:pPr>
        <w:pStyle w:val="Odlomakpopisa"/>
        <w:keepNext/>
        <w:keepLines/>
        <w:numPr>
          <w:ilvl w:val="2"/>
          <w:numId w:val="7"/>
        </w:numPr>
        <w:spacing w:before="40" w:after="0" w:line="240" w:lineRule="auto"/>
        <w:jc w:val="both"/>
        <w:outlineLvl w:val="1"/>
        <w:rPr>
          <w:rFonts w:ascii="Times New Roman" w:eastAsia="Times New Roman" w:hAnsi="Times New Roman" w:cs="Times New Roman"/>
          <w:b/>
          <w:kern w:val="2"/>
          <w:sz w:val="24"/>
          <w:szCs w:val="24"/>
          <w:lang w:eastAsia="hr-HR"/>
          <w14:ligatures w14:val="standardContextual"/>
        </w:rPr>
      </w:pPr>
      <w:bookmarkStart w:id="2" w:name="_Toc412666035"/>
      <w:bookmarkStart w:id="3" w:name="_Toc428029842"/>
      <w:r w:rsidRPr="007505DF">
        <w:rPr>
          <w:rFonts w:ascii="Times New Roman" w:eastAsia="Times New Roman" w:hAnsi="Times New Roman" w:cs="Times New Roman"/>
          <w:kern w:val="2"/>
          <w:sz w:val="24"/>
          <w:szCs w:val="24"/>
          <w:lang w:eastAsia="hr-HR"/>
          <w14:ligatures w14:val="standardContextual"/>
        </w:rPr>
        <w:t>Postupak ocjenjivanja</w:t>
      </w:r>
      <w:bookmarkEnd w:id="2"/>
      <w:bookmarkEnd w:id="3"/>
    </w:p>
    <w:p w14:paraId="544E49BC" w14:textId="41504F41" w:rsidR="00F92744" w:rsidRPr="007505DF" w:rsidRDefault="00F92744" w:rsidP="005C64B9">
      <w:pPr>
        <w:spacing w:after="0" w:line="240" w:lineRule="auto"/>
        <w:jc w:val="both"/>
        <w:rPr>
          <w:rFonts w:ascii="Times New Roman" w:eastAsia="Calibri" w:hAnsi="Times New Roman" w:cs="Times New Roman"/>
          <w:kern w:val="2"/>
          <w:sz w:val="24"/>
          <w:szCs w:val="24"/>
          <w:lang w:eastAsia="hr-HR"/>
          <w14:ligatures w14:val="standardContextual"/>
        </w:rPr>
      </w:pPr>
      <w:r w:rsidRPr="007505DF">
        <w:rPr>
          <w:rFonts w:ascii="Times New Roman" w:eastAsia="Calibri" w:hAnsi="Times New Roman" w:cs="Times New Roman"/>
          <w:kern w:val="2"/>
          <w:sz w:val="24"/>
          <w:szCs w:val="24"/>
          <w:lang w:eastAsia="hr-HR"/>
          <w14:ligatures w14:val="standardContextual"/>
        </w:rPr>
        <w:t xml:space="preserve">U nekim državama članicama </w:t>
      </w:r>
      <w:r w:rsidRPr="007505DF">
        <w:rPr>
          <w:rFonts w:ascii="Times New Roman" w:eastAsia="Calibri" w:hAnsi="Times New Roman" w:cs="Times New Roman"/>
          <w:b/>
          <w:bCs/>
          <w:kern w:val="2"/>
          <w:sz w:val="24"/>
          <w:szCs w:val="24"/>
          <w:lang w:eastAsia="hr-HR"/>
          <w14:ligatures w14:val="standardContextual"/>
        </w:rPr>
        <w:t>predsjednik</w:t>
      </w:r>
      <w:r w:rsidRPr="007505DF">
        <w:rPr>
          <w:rFonts w:ascii="Times New Roman" w:eastAsia="Calibri" w:hAnsi="Times New Roman" w:cs="Times New Roman"/>
          <w:kern w:val="2"/>
          <w:sz w:val="24"/>
          <w:szCs w:val="24"/>
          <w:lang w:eastAsia="hr-HR"/>
          <w14:ligatures w14:val="standardContextual"/>
        </w:rPr>
        <w:t xml:space="preserve"> suda ocjenjuje suce (npr. Njemačka, Mađarska). Predsjednik prikuplja relevantne informacije o radu suca, što često uključuje čitanje odluka suca, posjećivanje </w:t>
      </w:r>
      <w:r w:rsidR="00C05DC3" w:rsidRPr="007505DF">
        <w:rPr>
          <w:rFonts w:ascii="Times New Roman" w:eastAsia="Calibri" w:hAnsi="Times New Roman" w:cs="Times New Roman"/>
          <w:kern w:val="2"/>
          <w:sz w:val="24"/>
          <w:szCs w:val="24"/>
          <w:lang w:eastAsia="hr-HR"/>
          <w14:ligatures w14:val="standardContextual"/>
        </w:rPr>
        <w:t>ročišta</w:t>
      </w:r>
      <w:r w:rsidRPr="007505DF">
        <w:rPr>
          <w:rFonts w:ascii="Times New Roman" w:eastAsia="Calibri" w:hAnsi="Times New Roman" w:cs="Times New Roman"/>
          <w:kern w:val="2"/>
          <w:sz w:val="24"/>
          <w:szCs w:val="24"/>
          <w:lang w:eastAsia="hr-HR"/>
          <w14:ligatures w14:val="standardContextual"/>
        </w:rPr>
        <w:t xml:space="preserve"> i razgovor sa sucem i njegovim kolegama. Ocjenjivač donosi konačnu odluku nakon što je sucu dao priliku da se očituje o preliminarnom nacrtu. Odluka se obično može pobijati na sudu.</w:t>
      </w:r>
    </w:p>
    <w:p w14:paraId="40FD588A" w14:textId="77777777" w:rsidR="00EC36BD" w:rsidRPr="007505DF" w:rsidRDefault="00EC36BD" w:rsidP="005C64B9">
      <w:pPr>
        <w:spacing w:after="0" w:line="240" w:lineRule="auto"/>
        <w:jc w:val="both"/>
        <w:rPr>
          <w:rFonts w:ascii="Times New Roman" w:eastAsia="Calibri" w:hAnsi="Times New Roman" w:cs="Times New Roman"/>
          <w:kern w:val="2"/>
          <w:sz w:val="24"/>
          <w:szCs w:val="24"/>
          <w:lang w:eastAsia="hr-HR"/>
          <w14:ligatures w14:val="standardContextual"/>
        </w:rPr>
      </w:pPr>
    </w:p>
    <w:p w14:paraId="5A6F9387" w14:textId="277146E4" w:rsidR="00F92744" w:rsidRPr="007505DF" w:rsidRDefault="00F92744" w:rsidP="005C64B9">
      <w:pPr>
        <w:spacing w:after="0" w:line="240" w:lineRule="auto"/>
        <w:jc w:val="both"/>
        <w:rPr>
          <w:rFonts w:ascii="Times New Roman" w:eastAsia="Calibri" w:hAnsi="Times New Roman" w:cs="Times New Roman"/>
          <w:kern w:val="2"/>
          <w:sz w:val="24"/>
          <w:szCs w:val="24"/>
          <w:lang w:eastAsia="hr-HR"/>
          <w14:ligatures w14:val="standardContextual"/>
        </w:rPr>
      </w:pPr>
      <w:r w:rsidRPr="007505DF">
        <w:rPr>
          <w:rFonts w:ascii="Times New Roman" w:eastAsia="Calibri" w:hAnsi="Times New Roman" w:cs="Times New Roman"/>
          <w:kern w:val="2"/>
          <w:sz w:val="24"/>
          <w:szCs w:val="24"/>
          <w:lang w:eastAsia="hr-HR"/>
          <w14:ligatures w14:val="standardContextual"/>
        </w:rPr>
        <w:t xml:space="preserve">U drugim zemljama </w:t>
      </w:r>
      <w:r w:rsidRPr="007505DF">
        <w:rPr>
          <w:rFonts w:ascii="Times New Roman" w:eastAsia="Calibri" w:hAnsi="Times New Roman" w:cs="Times New Roman"/>
          <w:b/>
          <w:bCs/>
          <w:kern w:val="2"/>
          <w:sz w:val="24"/>
          <w:szCs w:val="24"/>
          <w:lang w:eastAsia="hr-HR"/>
          <w14:ligatures w14:val="standardContextual"/>
        </w:rPr>
        <w:t>Vijeće za pravosuđe</w:t>
      </w:r>
      <w:r w:rsidRPr="007505DF">
        <w:rPr>
          <w:rFonts w:ascii="Times New Roman" w:eastAsia="Calibri" w:hAnsi="Times New Roman" w:cs="Times New Roman"/>
          <w:kern w:val="2"/>
          <w:sz w:val="24"/>
          <w:szCs w:val="24"/>
          <w:lang w:eastAsia="hr-HR"/>
          <w14:ligatures w14:val="standardContextual"/>
        </w:rPr>
        <w:t xml:space="preserve"> ili podskupina tog vijeća prikuplja informacije o radu ocjenjenog suca i odlučuje o ocjenjivanju (Bugarska, Estonija, Italija, Sjeverna Makedonija, </w:t>
      </w:r>
      <w:r w:rsidR="00C05DC3" w:rsidRPr="007505DF">
        <w:rPr>
          <w:rFonts w:ascii="Times New Roman" w:eastAsia="Calibri" w:hAnsi="Times New Roman" w:cs="Times New Roman"/>
          <w:kern w:val="2"/>
          <w:sz w:val="24"/>
          <w:szCs w:val="24"/>
          <w:lang w:eastAsia="hr-HR"/>
          <w14:ligatures w14:val="standardContextual"/>
        </w:rPr>
        <w:t>Moldavija</w:t>
      </w:r>
      <w:r w:rsidRPr="007505DF">
        <w:rPr>
          <w:rFonts w:ascii="Times New Roman" w:eastAsia="Calibri" w:hAnsi="Times New Roman" w:cs="Times New Roman"/>
          <w:kern w:val="2"/>
          <w:sz w:val="24"/>
          <w:szCs w:val="24"/>
          <w:lang w:eastAsia="hr-HR"/>
          <w14:ligatures w14:val="standardContextual"/>
        </w:rPr>
        <w:t xml:space="preserve">, Portugal Slovenija, Španjolska, Turska). U nekim drugim zemljama i Vijeće i predsjednik suda </w:t>
      </w:r>
      <w:r w:rsidR="001A3957" w:rsidRPr="007505DF">
        <w:rPr>
          <w:rFonts w:ascii="Times New Roman" w:eastAsia="Calibri" w:hAnsi="Times New Roman" w:cs="Times New Roman"/>
          <w:kern w:val="2"/>
          <w:sz w:val="24"/>
          <w:szCs w:val="24"/>
          <w:lang w:eastAsia="hr-HR"/>
          <w14:ligatures w14:val="standardContextual"/>
        </w:rPr>
        <w:t xml:space="preserve">u kojem sudac obnaša dužnost </w:t>
      </w:r>
      <w:r w:rsidRPr="007505DF">
        <w:rPr>
          <w:rFonts w:ascii="Times New Roman" w:eastAsia="Calibri" w:hAnsi="Times New Roman" w:cs="Times New Roman"/>
          <w:kern w:val="2"/>
          <w:sz w:val="24"/>
          <w:szCs w:val="24"/>
          <w:lang w:eastAsia="hr-HR"/>
          <w14:ligatures w14:val="standardContextual"/>
        </w:rPr>
        <w:t xml:space="preserve">surađuju u tom procesu (Albanija, Austrija). U </w:t>
      </w:r>
      <w:r w:rsidRPr="007505DF">
        <w:rPr>
          <w:rFonts w:ascii="Times New Roman" w:eastAsia="Calibri" w:hAnsi="Times New Roman" w:cs="Times New Roman"/>
          <w:kern w:val="2"/>
          <w:sz w:val="24"/>
          <w:szCs w:val="24"/>
          <w:lang w:eastAsia="hr-HR"/>
          <w14:ligatures w14:val="standardContextual"/>
        </w:rPr>
        <w:lastRenderedPageBreak/>
        <w:t>nekim drugim sustavima, proces procjene započinje samoprocjenom suca (Albanije, Francuske, Rumunjske).</w:t>
      </w:r>
    </w:p>
    <w:p w14:paraId="057B80E8" w14:textId="77777777" w:rsidR="00F92744" w:rsidRPr="007505DF" w:rsidRDefault="00F92744" w:rsidP="005C64B9">
      <w:pPr>
        <w:spacing w:after="0" w:line="240" w:lineRule="auto"/>
        <w:jc w:val="both"/>
        <w:rPr>
          <w:rFonts w:ascii="Times New Roman" w:eastAsia="Calibri" w:hAnsi="Times New Roman" w:cs="Times New Roman"/>
          <w:kern w:val="2"/>
          <w:sz w:val="24"/>
          <w:szCs w:val="24"/>
          <w:lang w:eastAsia="hr-HR"/>
          <w14:ligatures w14:val="standardContextual"/>
        </w:rPr>
      </w:pPr>
    </w:p>
    <w:p w14:paraId="6E0CF61B" w14:textId="447834CE" w:rsidR="00F92744" w:rsidRPr="007505DF" w:rsidRDefault="00F92744" w:rsidP="005C64B9">
      <w:pPr>
        <w:pStyle w:val="Odlomakpopisa"/>
        <w:keepNext/>
        <w:keepLines/>
        <w:numPr>
          <w:ilvl w:val="2"/>
          <w:numId w:val="7"/>
        </w:numPr>
        <w:spacing w:before="40" w:after="0" w:line="240" w:lineRule="auto"/>
        <w:jc w:val="both"/>
        <w:outlineLvl w:val="1"/>
        <w:rPr>
          <w:rFonts w:ascii="Times New Roman" w:eastAsia="Times New Roman" w:hAnsi="Times New Roman" w:cs="Times New Roman"/>
          <w:b/>
          <w:kern w:val="2"/>
          <w:sz w:val="24"/>
          <w:szCs w:val="24"/>
          <w:lang w:eastAsia="hr-HR"/>
          <w14:ligatures w14:val="standardContextual"/>
        </w:rPr>
      </w:pPr>
      <w:bookmarkStart w:id="4" w:name="_Toc412666036"/>
      <w:bookmarkStart w:id="5" w:name="_Toc428029843"/>
      <w:r w:rsidRPr="007505DF">
        <w:rPr>
          <w:rFonts w:ascii="Times New Roman" w:eastAsia="Times New Roman" w:hAnsi="Times New Roman" w:cs="Times New Roman"/>
          <w:kern w:val="2"/>
          <w:sz w:val="24"/>
          <w:szCs w:val="24"/>
          <w:lang w:eastAsia="hr-HR"/>
          <w14:ligatures w14:val="standardContextual"/>
        </w:rPr>
        <w:t>Kriteriji</w:t>
      </w:r>
      <w:bookmarkEnd w:id="4"/>
      <w:bookmarkEnd w:id="5"/>
    </w:p>
    <w:p w14:paraId="7A9E3499" w14:textId="5CDEB89F" w:rsidR="00F92744" w:rsidRPr="007505DF" w:rsidRDefault="00F92744" w:rsidP="005C64B9">
      <w:pPr>
        <w:spacing w:after="0" w:line="240" w:lineRule="auto"/>
        <w:jc w:val="both"/>
        <w:rPr>
          <w:rFonts w:ascii="Times New Roman" w:eastAsia="Calibri" w:hAnsi="Times New Roman" w:cs="Times New Roman"/>
          <w:sz w:val="24"/>
          <w:szCs w:val="24"/>
          <w:lang w:eastAsia="hr-HR"/>
        </w:rPr>
      </w:pPr>
      <w:r w:rsidRPr="007505DF">
        <w:rPr>
          <w:rFonts w:ascii="Times New Roman" w:eastAsia="Calibri" w:hAnsi="Times New Roman" w:cs="Times New Roman"/>
          <w:kern w:val="2"/>
          <w:sz w:val="24"/>
          <w:szCs w:val="24"/>
          <w:lang w:eastAsia="hr-HR"/>
          <w14:ligatures w14:val="standardContextual"/>
        </w:rPr>
        <w:t xml:space="preserve">U mnogim državama članicama Vijeća Europe </w:t>
      </w:r>
      <w:r w:rsidRPr="007505DF">
        <w:rPr>
          <w:rFonts w:ascii="Times New Roman" w:eastAsia="Calibri" w:hAnsi="Times New Roman" w:cs="Times New Roman"/>
          <w:b/>
          <w:bCs/>
          <w:kern w:val="2"/>
          <w:sz w:val="24"/>
          <w:szCs w:val="24"/>
          <w:lang w:eastAsia="hr-HR"/>
          <w14:ligatures w14:val="standardContextual"/>
        </w:rPr>
        <w:t>kvantitativni kriteriji</w:t>
      </w:r>
      <w:r w:rsidRPr="007505DF">
        <w:rPr>
          <w:rFonts w:ascii="Times New Roman" w:eastAsia="Calibri" w:hAnsi="Times New Roman" w:cs="Times New Roman"/>
          <w:kern w:val="2"/>
          <w:sz w:val="24"/>
          <w:szCs w:val="24"/>
          <w:lang w:eastAsia="hr-HR"/>
          <w14:ligatures w14:val="standardContextual"/>
        </w:rPr>
        <w:t xml:space="preserve"> imaju ulogu u ocjenjivanju sudaca. Ti su kriteriji usredotočeni na opseg posla koji je sudac obavio. Posebno se uzima u obzir broj predmeta u kojima je sudac donio odluku, vrijeme provedeno na svakom predmetu i prosječno vrijeme do donošenja presude (Austrija, Bugarska, Hrvatska, Francuska, Njemačka, Grčka, Italija, Poljska, Rumunjska, Slovenija i Turska). Primjerice, u Bosni i Hercegovini i Španjolskoj ocjenjuje se sudac u mjeri u kojoj je ispuni</w:t>
      </w:r>
      <w:r w:rsidR="001A3957" w:rsidRPr="007505DF">
        <w:rPr>
          <w:rFonts w:ascii="Times New Roman" w:eastAsia="Calibri" w:hAnsi="Times New Roman" w:cs="Times New Roman"/>
          <w:kern w:val="2"/>
          <w:sz w:val="24"/>
          <w:szCs w:val="24"/>
          <w:lang w:eastAsia="hr-HR"/>
          <w14:ligatures w14:val="standardContextual"/>
        </w:rPr>
        <w:t xml:space="preserve">o </w:t>
      </w:r>
      <w:r w:rsidRPr="007505DF">
        <w:rPr>
          <w:rFonts w:ascii="Times New Roman" w:eastAsia="Calibri" w:hAnsi="Times New Roman" w:cs="Times New Roman"/>
          <w:kern w:val="2"/>
          <w:sz w:val="24"/>
          <w:szCs w:val="24"/>
          <w:lang w:eastAsia="hr-HR"/>
          <w14:ligatures w14:val="standardContextual"/>
        </w:rPr>
        <w:t>fiksnu kvotu.</w:t>
      </w:r>
      <w:r w:rsidR="001A3957" w:rsidRPr="007505DF">
        <w:rPr>
          <w:rFonts w:ascii="Times New Roman" w:eastAsia="Calibri" w:hAnsi="Times New Roman" w:cs="Times New Roman"/>
          <w:kern w:val="2"/>
          <w:sz w:val="24"/>
          <w:szCs w:val="24"/>
          <w:lang w:eastAsia="hr-HR"/>
          <w14:ligatures w14:val="standardContextual"/>
        </w:rPr>
        <w:t xml:space="preserve"> </w:t>
      </w:r>
      <w:r w:rsidRPr="007505DF">
        <w:rPr>
          <w:rFonts w:ascii="Times New Roman" w:eastAsia="Calibri" w:hAnsi="Times New Roman" w:cs="Times New Roman"/>
          <w:sz w:val="24"/>
          <w:szCs w:val="24"/>
          <w:lang w:eastAsia="hr-HR"/>
        </w:rPr>
        <w:t>Način na koji se ti kriteriji upotrebljavaju u evaluaciji znatno se razlikuje. U nekim državama članicama podaci se pretvaraju u postotak ili bodove koji odražavaju uspješnost svakog pojedinog suca u usporedbi s drugim sucima</w:t>
      </w:r>
      <w:r w:rsidR="003B2515">
        <w:rPr>
          <w:rFonts w:ascii="Times New Roman" w:eastAsia="Calibri" w:hAnsi="Times New Roman" w:cs="Times New Roman"/>
          <w:sz w:val="24"/>
          <w:szCs w:val="24"/>
          <w:lang w:eastAsia="hr-HR"/>
        </w:rPr>
        <w:t xml:space="preserve"> </w:t>
      </w:r>
      <w:r w:rsidRPr="007505DF">
        <w:rPr>
          <w:rFonts w:ascii="Times New Roman" w:eastAsia="Calibri" w:hAnsi="Times New Roman" w:cs="Times New Roman"/>
          <w:sz w:val="24"/>
          <w:szCs w:val="24"/>
          <w:lang w:eastAsia="hr-HR"/>
        </w:rPr>
        <w:t>(Bosna i Hercegovina, Bugarska, Hrvatska, Estonija, Sjeverna Makedonija, Italija i Turska). U drugim državama takvi kvantitativni čimbenici samo su početna točka za pojedinačnu procjenu (Austrija, Francuska, Njemačka i Slovenija).</w:t>
      </w:r>
    </w:p>
    <w:p w14:paraId="2254BDEF" w14:textId="77777777" w:rsidR="00F92744" w:rsidRPr="007505DF" w:rsidRDefault="00F92744" w:rsidP="005C64B9">
      <w:pPr>
        <w:tabs>
          <w:tab w:val="left" w:pos="851"/>
        </w:tabs>
        <w:spacing w:after="0" w:line="240" w:lineRule="auto"/>
        <w:contextualSpacing/>
        <w:jc w:val="both"/>
        <w:rPr>
          <w:rFonts w:ascii="Times New Roman" w:eastAsia="Calibri" w:hAnsi="Times New Roman" w:cs="Times New Roman"/>
          <w:sz w:val="24"/>
          <w:szCs w:val="24"/>
          <w:lang w:eastAsia="hr-HR"/>
        </w:rPr>
      </w:pPr>
    </w:p>
    <w:p w14:paraId="2807370B" w14:textId="38F7E260" w:rsidR="00F92744" w:rsidRPr="007505DF" w:rsidRDefault="00F92744" w:rsidP="005C64B9">
      <w:pPr>
        <w:tabs>
          <w:tab w:val="left" w:pos="0"/>
        </w:tabs>
        <w:spacing w:after="0" w:line="240" w:lineRule="auto"/>
        <w:contextualSpacing/>
        <w:jc w:val="both"/>
        <w:rPr>
          <w:rFonts w:ascii="Times New Roman" w:eastAsia="Calibri" w:hAnsi="Times New Roman" w:cs="Times New Roman"/>
          <w:sz w:val="24"/>
          <w:szCs w:val="24"/>
          <w:lang w:eastAsia="hr-HR"/>
        </w:rPr>
      </w:pPr>
      <w:r w:rsidRPr="007505DF">
        <w:rPr>
          <w:rFonts w:ascii="Times New Roman" w:eastAsia="Calibri" w:hAnsi="Times New Roman" w:cs="Times New Roman"/>
          <w:sz w:val="24"/>
          <w:szCs w:val="24"/>
          <w:lang w:eastAsia="hr-HR"/>
        </w:rPr>
        <w:t xml:space="preserve">Većina zemalja primjenjuje </w:t>
      </w:r>
      <w:r w:rsidRPr="007505DF">
        <w:rPr>
          <w:rFonts w:ascii="Times New Roman" w:eastAsia="Calibri" w:hAnsi="Times New Roman" w:cs="Times New Roman"/>
          <w:b/>
          <w:bCs/>
          <w:sz w:val="24"/>
          <w:szCs w:val="24"/>
          <w:lang w:eastAsia="hr-HR"/>
        </w:rPr>
        <w:t>kvalitativne kriterije</w:t>
      </w:r>
      <w:r w:rsidRPr="007505DF">
        <w:rPr>
          <w:rFonts w:ascii="Times New Roman" w:eastAsia="Calibri" w:hAnsi="Times New Roman" w:cs="Times New Roman"/>
          <w:sz w:val="24"/>
          <w:szCs w:val="24"/>
          <w:lang w:eastAsia="hr-HR"/>
        </w:rPr>
        <w:t xml:space="preserve"> u postupku ocjenjivanja, kao što su kvaliteta presuda, ponašanje sudaca na usmenim </w:t>
      </w:r>
      <w:r w:rsidR="001A3957" w:rsidRPr="007505DF">
        <w:rPr>
          <w:rFonts w:ascii="Times New Roman" w:eastAsia="Calibri" w:hAnsi="Times New Roman" w:cs="Times New Roman"/>
          <w:sz w:val="24"/>
          <w:szCs w:val="24"/>
          <w:lang w:eastAsia="hr-HR"/>
        </w:rPr>
        <w:t>ročištima</w:t>
      </w:r>
      <w:r w:rsidRPr="007505DF">
        <w:rPr>
          <w:rFonts w:ascii="Times New Roman" w:eastAsia="Calibri" w:hAnsi="Times New Roman" w:cs="Times New Roman"/>
          <w:sz w:val="24"/>
          <w:szCs w:val="24"/>
          <w:lang w:eastAsia="hr-HR"/>
        </w:rPr>
        <w:t xml:space="preserve"> te njihove komunikacijske vještine s odvjetnicima, građanima i kolegama. U obzir se također može uzeti složenost predmeta, radna etika, organizacijske vještine i vještine vođenja. Neke zemlje naglašavaju da se kvaliteta presude, a ne „točnost” pojedinačne odluke, ispituje kako bi se poštovala neovisnost suca. Mogu se razmotriti i znanstvene aktivnosti suca kao što su poučavanje, publikacije i predavanje. Takvi kriteriji usmjereni su na ocjenu kvalitete rada suca. To nije lak zadatak, jer kvaliteta rada suca zahtijeva vrijednosnu prosudbu koja nužno uključuje subjektivni element. Stope vraćanja, odnosno postotak slučajeva u kojima je žalbeni sud poništio odluke suca, sredstvo su kojim pravni sustavi nastoje ocjene učiniti objektivnijima. Problem s takvim pristupom je, međutim, da preinaka odluke može imati razloge koji nemaju nikakve veze s kvalitetom rada suca.</w:t>
      </w:r>
    </w:p>
    <w:p w14:paraId="56B5395E" w14:textId="77777777" w:rsidR="00EC36BD" w:rsidRPr="007505DF" w:rsidRDefault="00EC36BD" w:rsidP="005C64B9">
      <w:pPr>
        <w:tabs>
          <w:tab w:val="left" w:pos="0"/>
        </w:tabs>
        <w:spacing w:after="0" w:line="240" w:lineRule="auto"/>
        <w:contextualSpacing/>
        <w:jc w:val="both"/>
        <w:rPr>
          <w:rFonts w:ascii="Times New Roman" w:eastAsia="Calibri" w:hAnsi="Times New Roman" w:cs="Times New Roman"/>
          <w:sz w:val="24"/>
          <w:szCs w:val="24"/>
          <w:lang w:eastAsia="hr-HR"/>
        </w:rPr>
      </w:pPr>
    </w:p>
    <w:p w14:paraId="37D763D5" w14:textId="77777777" w:rsidR="00F92744" w:rsidRPr="007505DF" w:rsidRDefault="00F92744" w:rsidP="005C64B9">
      <w:pPr>
        <w:tabs>
          <w:tab w:val="left" w:pos="0"/>
        </w:tabs>
        <w:spacing w:after="0" w:line="240" w:lineRule="auto"/>
        <w:contextualSpacing/>
        <w:jc w:val="both"/>
        <w:rPr>
          <w:rFonts w:ascii="Times New Roman" w:eastAsia="Calibri" w:hAnsi="Times New Roman" w:cs="Times New Roman"/>
          <w:sz w:val="24"/>
          <w:szCs w:val="24"/>
          <w:lang w:eastAsia="hr-HR"/>
        </w:rPr>
      </w:pPr>
      <w:r w:rsidRPr="007505DF">
        <w:rPr>
          <w:rFonts w:ascii="Times New Roman" w:eastAsia="Calibri" w:hAnsi="Times New Roman" w:cs="Times New Roman"/>
          <w:sz w:val="24"/>
          <w:szCs w:val="24"/>
          <w:lang w:eastAsia="hr-HR"/>
        </w:rPr>
        <w:t>U nekim zemljama postoje i pravila o tome kako vrednovati različite kriterije. Takvi sustavi mogu razlikovati različita područja stručnosti i zatražiti od ocjenjivača da dodijeli ocjene ili bodove u svakoj kategoriji i zatim izračuna ukupnu ocjenu.</w:t>
      </w:r>
    </w:p>
    <w:p w14:paraId="58ED0076" w14:textId="0166B8B3" w:rsidR="00F92744" w:rsidRPr="007505DF" w:rsidRDefault="00F92744" w:rsidP="005C64B9">
      <w:pPr>
        <w:pStyle w:val="Odlomakpopisa"/>
        <w:keepNext/>
        <w:keepLines/>
        <w:numPr>
          <w:ilvl w:val="2"/>
          <w:numId w:val="7"/>
        </w:numPr>
        <w:spacing w:before="240" w:after="0" w:line="240" w:lineRule="auto"/>
        <w:jc w:val="both"/>
        <w:outlineLvl w:val="0"/>
        <w:rPr>
          <w:rFonts w:ascii="Times New Roman" w:eastAsia="Times New Roman" w:hAnsi="Times New Roman" w:cs="Times New Roman"/>
          <w:kern w:val="2"/>
          <w:sz w:val="24"/>
          <w:szCs w:val="24"/>
          <w:lang w:eastAsia="hr-HR"/>
          <w14:ligatures w14:val="standardContextual"/>
        </w:rPr>
      </w:pPr>
      <w:bookmarkStart w:id="6" w:name="_Toc412666042"/>
      <w:bookmarkStart w:id="7" w:name="_Toc3131126"/>
      <w:bookmarkStart w:id="8" w:name="_Toc3131503"/>
      <w:r w:rsidRPr="007505DF">
        <w:rPr>
          <w:rFonts w:ascii="Times New Roman" w:eastAsia="Times New Roman" w:hAnsi="Times New Roman" w:cs="Times New Roman"/>
          <w:kern w:val="2"/>
          <w:sz w:val="24"/>
          <w:szCs w:val="24"/>
          <w:lang w:eastAsia="hr-HR"/>
          <w14:ligatures w14:val="standardContextual"/>
        </w:rPr>
        <w:t>Primjeri za ocjenjivanje sudaca</w:t>
      </w:r>
      <w:bookmarkEnd w:id="6"/>
      <w:bookmarkEnd w:id="7"/>
      <w:bookmarkEnd w:id="8"/>
    </w:p>
    <w:p w14:paraId="1737A389" w14:textId="775BECB8" w:rsidR="00F92744" w:rsidRPr="007505DF" w:rsidRDefault="00F92744" w:rsidP="005C64B9">
      <w:pPr>
        <w:spacing w:after="0" w:line="240" w:lineRule="auto"/>
        <w:jc w:val="both"/>
        <w:rPr>
          <w:rFonts w:ascii="Times New Roman" w:eastAsia="Calibri" w:hAnsi="Times New Roman" w:cs="Times New Roman"/>
          <w:kern w:val="2"/>
          <w:sz w:val="24"/>
          <w:szCs w:val="24"/>
          <w:lang w:eastAsia="hr-HR"/>
          <w14:ligatures w14:val="standardContextual"/>
        </w:rPr>
      </w:pPr>
      <w:r w:rsidRPr="007505DF">
        <w:rPr>
          <w:rFonts w:ascii="Times New Roman" w:eastAsia="Calibri" w:hAnsi="Times New Roman" w:cs="Times New Roman"/>
          <w:kern w:val="2"/>
          <w:sz w:val="24"/>
          <w:szCs w:val="24"/>
          <w:lang w:eastAsia="hr-HR"/>
          <w14:ligatures w14:val="standardContextual"/>
        </w:rPr>
        <w:t xml:space="preserve">Nakon što su na općenit način predstavljeni različiti sustavi za ocjenjivanje sudaca, u sljedećem se dijelu navode konkretni primjeri prikupljeni tijekom tri studijska posjeta </w:t>
      </w:r>
      <w:r w:rsidR="001A3957" w:rsidRPr="007505DF">
        <w:rPr>
          <w:rFonts w:ascii="Times New Roman" w:eastAsia="Calibri" w:hAnsi="Times New Roman" w:cs="Times New Roman"/>
          <w:kern w:val="2"/>
          <w:sz w:val="24"/>
          <w:szCs w:val="24"/>
          <w:lang w:eastAsia="hr-HR"/>
          <w14:ligatures w14:val="standardContextual"/>
        </w:rPr>
        <w:t xml:space="preserve">u okviru </w:t>
      </w:r>
      <w:r w:rsidRPr="007505DF">
        <w:rPr>
          <w:rFonts w:ascii="Times New Roman" w:eastAsia="Calibri" w:hAnsi="Times New Roman" w:cs="Times New Roman"/>
          <w:kern w:val="2"/>
          <w:sz w:val="24"/>
          <w:szCs w:val="24"/>
          <w:lang w:eastAsia="hr-HR"/>
          <w14:ligatures w14:val="standardContextual"/>
        </w:rPr>
        <w:t>projekt</w:t>
      </w:r>
      <w:r w:rsidR="001A3957" w:rsidRPr="007505DF">
        <w:rPr>
          <w:rFonts w:ascii="Times New Roman" w:eastAsia="Calibri" w:hAnsi="Times New Roman" w:cs="Times New Roman"/>
          <w:kern w:val="2"/>
          <w:sz w:val="24"/>
          <w:szCs w:val="24"/>
          <w:lang w:eastAsia="hr-HR"/>
          <w14:ligatures w14:val="standardContextual"/>
        </w:rPr>
        <w:t>a</w:t>
      </w:r>
      <w:r w:rsidRPr="007505DF">
        <w:rPr>
          <w:rFonts w:ascii="Times New Roman" w:eastAsia="Calibri" w:hAnsi="Times New Roman" w:cs="Times New Roman"/>
          <w:kern w:val="2"/>
          <w:sz w:val="24"/>
          <w:szCs w:val="24"/>
          <w:lang w:eastAsia="hr-HR"/>
          <w14:ligatures w14:val="standardContextual"/>
        </w:rPr>
        <w:t>.</w:t>
      </w:r>
    </w:p>
    <w:p w14:paraId="4C896B20" w14:textId="77777777" w:rsidR="00F92744" w:rsidRPr="007505DF" w:rsidRDefault="00F92744" w:rsidP="005C64B9">
      <w:pPr>
        <w:spacing w:after="0" w:line="240" w:lineRule="auto"/>
        <w:jc w:val="both"/>
        <w:rPr>
          <w:rFonts w:ascii="Times New Roman" w:eastAsia="Calibri" w:hAnsi="Times New Roman" w:cs="Times New Roman"/>
          <w:kern w:val="2"/>
          <w:sz w:val="24"/>
          <w:szCs w:val="24"/>
          <w:lang w:eastAsia="hr-HR"/>
          <w14:ligatures w14:val="standardContextual"/>
        </w:rPr>
      </w:pPr>
    </w:p>
    <w:p w14:paraId="4EDF98D8" w14:textId="77777777" w:rsidR="00F92744" w:rsidRPr="007505DF" w:rsidRDefault="00F92744" w:rsidP="005C64B9">
      <w:pPr>
        <w:pStyle w:val="Odlomakpopisa"/>
        <w:keepNext/>
        <w:keepLines/>
        <w:numPr>
          <w:ilvl w:val="0"/>
          <w:numId w:val="9"/>
        </w:numPr>
        <w:spacing w:before="40" w:after="0" w:line="240" w:lineRule="auto"/>
        <w:jc w:val="both"/>
        <w:outlineLvl w:val="1"/>
        <w:rPr>
          <w:rFonts w:ascii="Times New Roman" w:eastAsia="Times New Roman" w:hAnsi="Times New Roman" w:cs="Times New Roman"/>
          <w:kern w:val="2"/>
          <w:sz w:val="24"/>
          <w:szCs w:val="24"/>
          <w:lang w:eastAsia="hr-HR"/>
          <w14:ligatures w14:val="standardContextual"/>
        </w:rPr>
      </w:pPr>
      <w:r w:rsidRPr="007505DF">
        <w:rPr>
          <w:rFonts w:ascii="Times New Roman" w:eastAsia="Times New Roman" w:hAnsi="Times New Roman" w:cs="Times New Roman"/>
          <w:kern w:val="2"/>
          <w:sz w:val="24"/>
          <w:szCs w:val="24"/>
          <w:lang w:eastAsia="hr-HR"/>
          <w14:ligatures w14:val="standardContextual"/>
        </w:rPr>
        <w:t>Austrija</w:t>
      </w:r>
    </w:p>
    <w:p w14:paraId="34961722" w14:textId="02DC9BD3" w:rsidR="00DA688D" w:rsidRDefault="00F92744" w:rsidP="005C64B9">
      <w:pPr>
        <w:spacing w:after="0" w:line="240" w:lineRule="auto"/>
        <w:jc w:val="both"/>
        <w:rPr>
          <w:rFonts w:ascii="Times New Roman" w:eastAsia="Calibri" w:hAnsi="Times New Roman" w:cs="Times New Roman"/>
          <w:kern w:val="2"/>
          <w:sz w:val="24"/>
          <w:szCs w:val="24"/>
          <w:lang w:eastAsia="hr-HR"/>
          <w14:ligatures w14:val="standardContextual"/>
        </w:rPr>
      </w:pPr>
      <w:r w:rsidRPr="007505DF">
        <w:rPr>
          <w:rFonts w:ascii="Times New Roman" w:eastAsia="Calibri" w:hAnsi="Times New Roman" w:cs="Times New Roman"/>
          <w:kern w:val="2"/>
          <w:sz w:val="24"/>
          <w:szCs w:val="24"/>
          <w:lang w:eastAsia="hr-HR"/>
          <w14:ligatures w14:val="standardContextual"/>
        </w:rPr>
        <w:t xml:space="preserve">Austrija nema </w:t>
      </w:r>
      <w:r w:rsidR="001A3957" w:rsidRPr="007505DF">
        <w:rPr>
          <w:rFonts w:ascii="Times New Roman" w:eastAsia="Calibri" w:hAnsi="Times New Roman" w:cs="Times New Roman"/>
          <w:kern w:val="2"/>
          <w:sz w:val="24"/>
          <w:szCs w:val="24"/>
          <w:lang w:eastAsia="hr-HR"/>
          <w14:ligatures w14:val="standardContextual"/>
        </w:rPr>
        <w:t>Sudbeno</w:t>
      </w:r>
      <w:r w:rsidRPr="007505DF">
        <w:rPr>
          <w:rFonts w:ascii="Times New Roman" w:eastAsia="Calibri" w:hAnsi="Times New Roman" w:cs="Times New Roman"/>
          <w:kern w:val="2"/>
          <w:sz w:val="24"/>
          <w:szCs w:val="24"/>
          <w:lang w:eastAsia="hr-HR"/>
          <w14:ligatures w14:val="standardContextual"/>
        </w:rPr>
        <w:t xml:space="preserve"> vijeće, ali je</w:t>
      </w:r>
      <w:r w:rsidR="005C6B84">
        <w:rPr>
          <w:rFonts w:ascii="Times New Roman" w:eastAsia="Calibri" w:hAnsi="Times New Roman" w:cs="Times New Roman"/>
          <w:kern w:val="2"/>
          <w:sz w:val="24"/>
          <w:szCs w:val="24"/>
          <w:lang w:eastAsia="hr-HR"/>
          <w14:ligatures w14:val="standardContextual"/>
        </w:rPr>
        <w:t xml:space="preserve"> </w:t>
      </w:r>
      <w:r w:rsidRPr="007505DF">
        <w:rPr>
          <w:rFonts w:ascii="Times New Roman" w:eastAsia="Calibri" w:hAnsi="Times New Roman" w:cs="Times New Roman"/>
          <w:kern w:val="2"/>
          <w:sz w:val="24"/>
          <w:szCs w:val="24"/>
          <w:lang w:eastAsia="hr-HR"/>
          <w14:ligatures w14:val="standardContextual"/>
        </w:rPr>
        <w:t xml:space="preserve">upravljanje pravosuđem u nadležnosti Ministarstva pravosuđa. Ministarstvo pravosuđa imenuje predsjednike sudova koji predsjedaju </w:t>
      </w:r>
      <w:r w:rsidR="003F12FF" w:rsidRPr="007505DF">
        <w:rPr>
          <w:rFonts w:ascii="Times New Roman" w:eastAsia="Calibri" w:hAnsi="Times New Roman" w:cs="Times New Roman"/>
          <w:kern w:val="2"/>
          <w:sz w:val="24"/>
          <w:szCs w:val="24"/>
          <w:lang w:eastAsia="hr-HR"/>
          <w14:ligatures w14:val="standardContextual"/>
        </w:rPr>
        <w:t xml:space="preserve">sudskom upravom za </w:t>
      </w:r>
      <w:r w:rsidRPr="007505DF">
        <w:rPr>
          <w:rFonts w:ascii="Times New Roman" w:eastAsia="Calibri" w:hAnsi="Times New Roman" w:cs="Times New Roman"/>
          <w:kern w:val="2"/>
          <w:sz w:val="24"/>
          <w:szCs w:val="24"/>
          <w:lang w:eastAsia="hr-HR"/>
          <w14:ligatures w14:val="standardContextual"/>
        </w:rPr>
        <w:t xml:space="preserve">Ministarstva pravosuđa. Međutim, postoje snažni elementi pravosudne samouprave u Austriji, posebno </w:t>
      </w:r>
      <w:r w:rsidR="003F12FF" w:rsidRPr="007505DF">
        <w:rPr>
          <w:rFonts w:ascii="Times New Roman" w:eastAsia="Calibri" w:hAnsi="Times New Roman" w:cs="Times New Roman"/>
          <w:kern w:val="2"/>
          <w:sz w:val="24"/>
          <w:szCs w:val="24"/>
          <w:lang w:eastAsia="hr-HR"/>
          <w14:ligatures w14:val="standardContextual"/>
        </w:rPr>
        <w:t>P</w:t>
      </w:r>
      <w:r w:rsidRPr="007505DF">
        <w:rPr>
          <w:rFonts w:ascii="Times New Roman" w:eastAsia="Calibri" w:hAnsi="Times New Roman" w:cs="Times New Roman"/>
          <w:kern w:val="2"/>
          <w:sz w:val="24"/>
          <w:szCs w:val="24"/>
          <w:lang w:eastAsia="hr-HR"/>
          <w14:ligatures w14:val="standardContextual"/>
        </w:rPr>
        <w:t xml:space="preserve">ovjerenstvo za </w:t>
      </w:r>
      <w:r w:rsidR="003F12FF" w:rsidRPr="007505DF">
        <w:rPr>
          <w:rFonts w:ascii="Times New Roman" w:eastAsia="Calibri" w:hAnsi="Times New Roman" w:cs="Times New Roman"/>
          <w:kern w:val="2"/>
          <w:sz w:val="24"/>
          <w:szCs w:val="24"/>
          <w:lang w:eastAsia="hr-HR"/>
          <w14:ligatures w14:val="standardContextual"/>
        </w:rPr>
        <w:t>dužnosnike</w:t>
      </w:r>
      <w:r w:rsidRPr="007505DF">
        <w:rPr>
          <w:rFonts w:ascii="Times New Roman" w:eastAsia="Calibri" w:hAnsi="Times New Roman" w:cs="Times New Roman"/>
          <w:kern w:val="2"/>
          <w:sz w:val="24"/>
          <w:szCs w:val="24"/>
          <w:lang w:eastAsia="hr-HR"/>
          <w14:ligatures w14:val="standardContextual"/>
        </w:rPr>
        <w:t xml:space="preserve"> </w:t>
      </w:r>
      <w:r w:rsidRPr="007505DF">
        <w:rPr>
          <w:rFonts w:ascii="Times New Roman" w:eastAsia="Calibri" w:hAnsi="Times New Roman" w:cs="Times New Roman"/>
          <w:i/>
          <w:iCs/>
          <w:kern w:val="2"/>
          <w:sz w:val="24"/>
          <w:szCs w:val="24"/>
          <w:lang w:eastAsia="hr-HR"/>
          <w14:ligatures w14:val="standardContextual"/>
        </w:rPr>
        <w:t>(</w:t>
      </w:r>
      <w:proofErr w:type="spellStart"/>
      <w:r w:rsidRPr="007505DF">
        <w:rPr>
          <w:rFonts w:ascii="Times New Roman" w:eastAsia="Calibri" w:hAnsi="Times New Roman" w:cs="Times New Roman"/>
          <w:i/>
          <w:iCs/>
          <w:kern w:val="2"/>
          <w:sz w:val="24"/>
          <w:szCs w:val="24"/>
          <w:lang w:eastAsia="hr-HR"/>
          <w14:ligatures w14:val="standardContextual"/>
        </w:rPr>
        <w:t>Personalsenat</w:t>
      </w:r>
      <w:proofErr w:type="spellEnd"/>
      <w:r w:rsidRPr="007505DF">
        <w:rPr>
          <w:rFonts w:ascii="Times New Roman" w:eastAsia="Calibri" w:hAnsi="Times New Roman" w:cs="Times New Roman"/>
          <w:i/>
          <w:iCs/>
          <w:kern w:val="2"/>
          <w:sz w:val="24"/>
          <w:szCs w:val="24"/>
          <w:lang w:eastAsia="hr-HR"/>
          <w14:ligatures w14:val="standardContextual"/>
        </w:rPr>
        <w:t>)</w:t>
      </w:r>
      <w:r w:rsidRPr="007505DF">
        <w:rPr>
          <w:rFonts w:ascii="Times New Roman" w:eastAsia="Calibri" w:hAnsi="Times New Roman" w:cs="Times New Roman"/>
          <w:kern w:val="2"/>
          <w:sz w:val="24"/>
          <w:szCs w:val="24"/>
          <w:lang w:eastAsia="hr-HR"/>
          <w14:ligatures w14:val="standardContextual"/>
        </w:rPr>
        <w:t xml:space="preserve"> u vezi s imenovanjem sudaca. Postoje </w:t>
      </w:r>
      <w:r w:rsidR="003F12FF" w:rsidRPr="007505DF">
        <w:rPr>
          <w:rFonts w:ascii="Times New Roman" w:eastAsia="Calibri" w:hAnsi="Times New Roman" w:cs="Times New Roman"/>
          <w:kern w:val="2"/>
          <w:sz w:val="24"/>
          <w:szCs w:val="24"/>
          <w:lang w:eastAsia="hr-HR"/>
          <w14:ligatures w14:val="standardContextual"/>
        </w:rPr>
        <w:t>P</w:t>
      </w:r>
      <w:r w:rsidRPr="007505DF">
        <w:rPr>
          <w:rFonts w:ascii="Times New Roman" w:eastAsia="Calibri" w:hAnsi="Times New Roman" w:cs="Times New Roman"/>
          <w:kern w:val="2"/>
          <w:sz w:val="24"/>
          <w:szCs w:val="24"/>
          <w:lang w:eastAsia="hr-HR"/>
          <w14:ligatures w14:val="standardContextual"/>
        </w:rPr>
        <w:t xml:space="preserve">ovjerenstva za </w:t>
      </w:r>
      <w:r w:rsidR="003F12FF" w:rsidRPr="007505DF">
        <w:rPr>
          <w:rFonts w:ascii="Times New Roman" w:eastAsia="Calibri" w:hAnsi="Times New Roman" w:cs="Times New Roman"/>
          <w:kern w:val="2"/>
          <w:sz w:val="24"/>
          <w:szCs w:val="24"/>
          <w:lang w:eastAsia="hr-HR"/>
          <w14:ligatures w14:val="standardContextual"/>
        </w:rPr>
        <w:t>dužnosnike</w:t>
      </w:r>
      <w:r w:rsidRPr="007505DF">
        <w:rPr>
          <w:rFonts w:ascii="Times New Roman" w:eastAsia="Calibri" w:hAnsi="Times New Roman" w:cs="Times New Roman"/>
          <w:kern w:val="2"/>
          <w:sz w:val="24"/>
          <w:szCs w:val="24"/>
          <w:lang w:eastAsia="hr-HR"/>
          <w14:ligatures w14:val="standardContextual"/>
        </w:rPr>
        <w:t xml:space="preserve"> na regionalnim sudovima, višim regionalnim sudovima i Vrhovnom sudu koja se sastoje od pet sudaca</w:t>
      </w:r>
      <w:r w:rsidR="00DA688D">
        <w:rPr>
          <w:rFonts w:ascii="Times New Roman" w:eastAsia="Calibri" w:hAnsi="Times New Roman" w:cs="Times New Roman"/>
          <w:kern w:val="2"/>
          <w:sz w:val="24"/>
          <w:szCs w:val="24"/>
          <w:lang w:eastAsia="hr-HR"/>
          <w14:ligatures w14:val="standardContextual"/>
        </w:rPr>
        <w:t xml:space="preserve"> </w:t>
      </w:r>
      <w:r w:rsidRPr="007505DF">
        <w:rPr>
          <w:rFonts w:ascii="Times New Roman" w:eastAsia="Calibri" w:hAnsi="Times New Roman" w:cs="Times New Roman"/>
          <w:kern w:val="2"/>
          <w:sz w:val="24"/>
          <w:szCs w:val="24"/>
          <w:lang w:eastAsia="hr-HR"/>
          <w14:ligatures w14:val="standardContextual"/>
        </w:rPr>
        <w:t>(</w:t>
      </w:r>
      <w:r w:rsidR="00DA688D">
        <w:rPr>
          <w:rFonts w:ascii="Times New Roman" w:eastAsia="Calibri" w:hAnsi="Times New Roman" w:cs="Times New Roman"/>
          <w:kern w:val="2"/>
          <w:sz w:val="24"/>
          <w:szCs w:val="24"/>
          <w:lang w:eastAsia="hr-HR"/>
          <w14:ligatures w14:val="standardContextual"/>
        </w:rPr>
        <w:t>p</w:t>
      </w:r>
      <w:r w:rsidRPr="007505DF">
        <w:rPr>
          <w:rFonts w:ascii="Times New Roman" w:eastAsia="Calibri" w:hAnsi="Times New Roman" w:cs="Times New Roman"/>
          <w:kern w:val="2"/>
          <w:sz w:val="24"/>
          <w:szCs w:val="24"/>
          <w:lang w:eastAsia="hr-HR"/>
          <w14:ligatures w14:val="standardContextual"/>
        </w:rPr>
        <w:t xml:space="preserve">redsjednik, </w:t>
      </w:r>
      <w:r w:rsidR="003F12FF" w:rsidRPr="007505DF">
        <w:rPr>
          <w:rFonts w:ascii="Times New Roman" w:eastAsia="Calibri" w:hAnsi="Times New Roman" w:cs="Times New Roman"/>
          <w:kern w:val="2"/>
          <w:sz w:val="24"/>
          <w:szCs w:val="24"/>
          <w:lang w:eastAsia="hr-HR"/>
          <w14:ligatures w14:val="standardContextual"/>
        </w:rPr>
        <w:t xml:space="preserve">podpredsjednik </w:t>
      </w:r>
      <w:r w:rsidRPr="007505DF">
        <w:rPr>
          <w:rFonts w:ascii="Times New Roman" w:eastAsia="Calibri" w:hAnsi="Times New Roman" w:cs="Times New Roman"/>
          <w:kern w:val="2"/>
          <w:sz w:val="24"/>
          <w:szCs w:val="24"/>
          <w:lang w:eastAsia="hr-HR"/>
          <w14:ligatures w14:val="standardContextual"/>
        </w:rPr>
        <w:t xml:space="preserve">i tri suca koje na četiri godine biraju njihovi kolege). </w:t>
      </w:r>
      <w:r w:rsidR="003F12FF" w:rsidRPr="007505DF">
        <w:rPr>
          <w:rFonts w:ascii="Times New Roman" w:eastAsia="Calibri" w:hAnsi="Times New Roman" w:cs="Times New Roman"/>
          <w:kern w:val="2"/>
          <w:sz w:val="24"/>
          <w:szCs w:val="24"/>
          <w:lang w:eastAsia="hr-HR"/>
          <w14:ligatures w14:val="standardContextual"/>
        </w:rPr>
        <w:t xml:space="preserve">Povjerenstvo za dužnosnike </w:t>
      </w:r>
      <w:r w:rsidRPr="007505DF">
        <w:rPr>
          <w:rFonts w:ascii="Times New Roman" w:eastAsia="Calibri" w:hAnsi="Times New Roman" w:cs="Times New Roman"/>
          <w:kern w:val="2"/>
          <w:sz w:val="24"/>
          <w:szCs w:val="24"/>
          <w:lang w:eastAsia="hr-HR"/>
          <w14:ligatures w14:val="standardContextual"/>
        </w:rPr>
        <w:t xml:space="preserve">ima tri glavne funkcije: </w:t>
      </w:r>
      <w:r w:rsidR="003F12FF" w:rsidRPr="007505DF">
        <w:rPr>
          <w:rFonts w:ascii="Times New Roman" w:eastAsia="Calibri" w:hAnsi="Times New Roman" w:cs="Times New Roman"/>
          <w:kern w:val="2"/>
          <w:sz w:val="24"/>
          <w:szCs w:val="24"/>
          <w:lang w:eastAsia="hr-HR"/>
          <w14:ligatures w14:val="standardContextual"/>
        </w:rPr>
        <w:t>o</w:t>
      </w:r>
      <w:r w:rsidRPr="007505DF">
        <w:rPr>
          <w:rFonts w:ascii="Times New Roman" w:eastAsia="Calibri" w:hAnsi="Times New Roman" w:cs="Times New Roman"/>
          <w:kern w:val="2"/>
          <w:sz w:val="24"/>
          <w:szCs w:val="24"/>
          <w:lang w:eastAsia="hr-HR"/>
          <w14:ligatures w14:val="standardContextual"/>
        </w:rPr>
        <w:t>cjenjuj</w:t>
      </w:r>
      <w:r w:rsidR="00DC2F3E">
        <w:rPr>
          <w:rFonts w:ascii="Times New Roman" w:eastAsia="Calibri" w:hAnsi="Times New Roman" w:cs="Times New Roman"/>
          <w:kern w:val="2"/>
          <w:sz w:val="24"/>
          <w:szCs w:val="24"/>
          <w:lang w:eastAsia="hr-HR"/>
          <w14:ligatures w14:val="standardContextual"/>
        </w:rPr>
        <w:t>e</w:t>
      </w:r>
      <w:r w:rsidRPr="007505DF">
        <w:rPr>
          <w:rFonts w:ascii="Times New Roman" w:eastAsia="Calibri" w:hAnsi="Times New Roman" w:cs="Times New Roman"/>
          <w:kern w:val="2"/>
          <w:sz w:val="24"/>
          <w:szCs w:val="24"/>
          <w:lang w:eastAsia="hr-HR"/>
          <w14:ligatures w14:val="standardContextual"/>
        </w:rPr>
        <w:t xml:space="preserve"> suce, odlučuj</w:t>
      </w:r>
      <w:r w:rsidR="00DC2F3E">
        <w:rPr>
          <w:rFonts w:ascii="Times New Roman" w:eastAsia="Calibri" w:hAnsi="Times New Roman" w:cs="Times New Roman"/>
          <w:kern w:val="2"/>
          <w:sz w:val="24"/>
          <w:szCs w:val="24"/>
          <w:lang w:eastAsia="hr-HR"/>
          <w14:ligatures w14:val="standardContextual"/>
        </w:rPr>
        <w:t>e</w:t>
      </w:r>
      <w:r w:rsidRPr="007505DF">
        <w:rPr>
          <w:rFonts w:ascii="Times New Roman" w:eastAsia="Calibri" w:hAnsi="Times New Roman" w:cs="Times New Roman"/>
          <w:kern w:val="2"/>
          <w:sz w:val="24"/>
          <w:szCs w:val="24"/>
          <w:lang w:eastAsia="hr-HR"/>
          <w14:ligatures w14:val="standardContextual"/>
        </w:rPr>
        <w:t xml:space="preserve"> o raspodjeli predmeta unutar suda i šalj</w:t>
      </w:r>
      <w:r w:rsidR="00DC2F3E">
        <w:rPr>
          <w:rFonts w:ascii="Times New Roman" w:eastAsia="Calibri" w:hAnsi="Times New Roman" w:cs="Times New Roman"/>
          <w:kern w:val="2"/>
          <w:sz w:val="24"/>
          <w:szCs w:val="24"/>
          <w:lang w:eastAsia="hr-HR"/>
          <w14:ligatures w14:val="standardContextual"/>
        </w:rPr>
        <w:t>e</w:t>
      </w:r>
      <w:r w:rsidRPr="007505DF">
        <w:rPr>
          <w:rFonts w:ascii="Times New Roman" w:eastAsia="Calibri" w:hAnsi="Times New Roman" w:cs="Times New Roman"/>
          <w:kern w:val="2"/>
          <w:sz w:val="24"/>
          <w:szCs w:val="24"/>
          <w:lang w:eastAsia="hr-HR"/>
          <w14:ligatures w14:val="standardContextual"/>
        </w:rPr>
        <w:t xml:space="preserve"> popis preporuka za imenovanje i promaknuće sudaca ministru pravosuđa koj</w:t>
      </w:r>
      <w:r w:rsidR="003F12FF" w:rsidRPr="007505DF">
        <w:rPr>
          <w:rFonts w:ascii="Times New Roman" w:eastAsia="Calibri" w:hAnsi="Times New Roman" w:cs="Times New Roman"/>
          <w:kern w:val="2"/>
          <w:sz w:val="24"/>
          <w:szCs w:val="24"/>
          <w:lang w:eastAsia="hr-HR"/>
          <w14:ligatures w14:val="standardContextual"/>
        </w:rPr>
        <w:t>e o</w:t>
      </w:r>
      <w:r w:rsidRPr="007505DF">
        <w:rPr>
          <w:rFonts w:ascii="Times New Roman" w:eastAsia="Calibri" w:hAnsi="Times New Roman" w:cs="Times New Roman"/>
          <w:kern w:val="2"/>
          <w:sz w:val="24"/>
          <w:szCs w:val="24"/>
          <w:lang w:eastAsia="hr-HR"/>
          <w14:ligatures w14:val="standardContextual"/>
        </w:rPr>
        <w:t xml:space="preserve">bično </w:t>
      </w:r>
      <w:r w:rsidR="003F12FF" w:rsidRPr="007505DF">
        <w:rPr>
          <w:rFonts w:ascii="Times New Roman" w:eastAsia="Calibri" w:hAnsi="Times New Roman" w:cs="Times New Roman"/>
          <w:kern w:val="2"/>
          <w:sz w:val="24"/>
          <w:szCs w:val="24"/>
          <w:lang w:eastAsia="hr-HR"/>
          <w14:ligatures w14:val="standardContextual"/>
        </w:rPr>
        <w:t>usvoji</w:t>
      </w:r>
      <w:r w:rsidRPr="007505DF">
        <w:rPr>
          <w:rFonts w:ascii="Times New Roman" w:eastAsia="Calibri" w:hAnsi="Times New Roman" w:cs="Times New Roman"/>
          <w:kern w:val="2"/>
          <w:sz w:val="24"/>
          <w:szCs w:val="24"/>
          <w:lang w:eastAsia="hr-HR"/>
          <w14:ligatures w14:val="standardContextual"/>
        </w:rPr>
        <w:t>.</w:t>
      </w:r>
      <w:r w:rsidR="00DA688D">
        <w:rPr>
          <w:rFonts w:ascii="Times New Roman" w:eastAsia="Calibri" w:hAnsi="Times New Roman" w:cs="Times New Roman"/>
          <w:kern w:val="2"/>
          <w:sz w:val="24"/>
          <w:szCs w:val="24"/>
          <w:lang w:eastAsia="hr-HR"/>
          <w14:ligatures w14:val="standardContextual"/>
        </w:rPr>
        <w:t xml:space="preserve"> </w:t>
      </w:r>
    </w:p>
    <w:p w14:paraId="5AAEB59D" w14:textId="77777777" w:rsidR="00DA688D" w:rsidRDefault="00DA688D" w:rsidP="005C64B9">
      <w:pPr>
        <w:spacing w:after="0" w:line="240" w:lineRule="auto"/>
        <w:jc w:val="both"/>
        <w:rPr>
          <w:rFonts w:ascii="Times New Roman" w:eastAsia="Calibri" w:hAnsi="Times New Roman" w:cs="Times New Roman"/>
          <w:kern w:val="2"/>
          <w:sz w:val="24"/>
          <w:szCs w:val="24"/>
          <w:lang w:eastAsia="hr-HR"/>
          <w14:ligatures w14:val="standardContextual"/>
        </w:rPr>
      </w:pPr>
    </w:p>
    <w:p w14:paraId="43320127" w14:textId="7D4EAEB5" w:rsidR="00F92744" w:rsidRDefault="00F92744" w:rsidP="005C64B9">
      <w:pPr>
        <w:spacing w:after="0" w:line="240" w:lineRule="auto"/>
        <w:jc w:val="both"/>
        <w:rPr>
          <w:rFonts w:ascii="Times New Roman" w:eastAsia="Calibri" w:hAnsi="Times New Roman" w:cs="Times New Roman"/>
          <w:kern w:val="2"/>
          <w:sz w:val="24"/>
          <w:szCs w:val="24"/>
          <w:lang w:eastAsia="hr-HR"/>
          <w14:ligatures w14:val="standardContextual"/>
        </w:rPr>
      </w:pPr>
      <w:r w:rsidRPr="007505DF">
        <w:rPr>
          <w:rFonts w:ascii="Times New Roman" w:eastAsia="Calibri" w:hAnsi="Times New Roman" w:cs="Times New Roman"/>
          <w:kern w:val="2"/>
          <w:sz w:val="24"/>
          <w:szCs w:val="24"/>
          <w:lang w:eastAsia="hr-HR"/>
          <w14:ligatures w14:val="standardContextual"/>
        </w:rPr>
        <w:t xml:space="preserve">U usporedbi s hrvatskim sustavom, u kojem se </w:t>
      </w:r>
      <w:r w:rsidR="003F12FF" w:rsidRPr="007505DF">
        <w:rPr>
          <w:rFonts w:ascii="Times New Roman" w:eastAsia="Calibri" w:hAnsi="Times New Roman" w:cs="Times New Roman"/>
          <w:kern w:val="2"/>
          <w:sz w:val="24"/>
          <w:szCs w:val="24"/>
          <w:lang w:eastAsia="hr-HR"/>
          <w14:ligatures w14:val="standardContextual"/>
        </w:rPr>
        <w:t xml:space="preserve">suci </w:t>
      </w:r>
      <w:r w:rsidRPr="007505DF">
        <w:rPr>
          <w:rFonts w:ascii="Times New Roman" w:eastAsia="Calibri" w:hAnsi="Times New Roman" w:cs="Times New Roman"/>
          <w:kern w:val="2"/>
          <w:sz w:val="24"/>
          <w:szCs w:val="24"/>
          <w:lang w:eastAsia="hr-HR"/>
          <w14:ligatures w14:val="standardContextual"/>
        </w:rPr>
        <w:t xml:space="preserve">ocjenjuju pri </w:t>
      </w:r>
      <w:r w:rsidR="00DC2F3E">
        <w:rPr>
          <w:rFonts w:ascii="Times New Roman" w:eastAsia="Calibri" w:hAnsi="Times New Roman" w:cs="Times New Roman"/>
          <w:kern w:val="2"/>
          <w:sz w:val="24"/>
          <w:szCs w:val="24"/>
          <w:lang w:eastAsia="hr-HR"/>
          <w14:ligatures w14:val="standardContextual"/>
        </w:rPr>
        <w:t xml:space="preserve">imenovanju na drugi sud, pri </w:t>
      </w:r>
      <w:r w:rsidRPr="007505DF">
        <w:rPr>
          <w:rFonts w:ascii="Times New Roman" w:eastAsia="Calibri" w:hAnsi="Times New Roman" w:cs="Times New Roman"/>
          <w:kern w:val="2"/>
          <w:sz w:val="24"/>
          <w:szCs w:val="24"/>
          <w:lang w:eastAsia="hr-HR"/>
          <w14:ligatures w14:val="standardContextual"/>
        </w:rPr>
        <w:t xml:space="preserve">podnošenju zahtjeva za promaknuće na viši sud, ali i pri podnošenju zahtjeva za </w:t>
      </w:r>
      <w:r w:rsidR="00DA688D">
        <w:rPr>
          <w:rFonts w:ascii="Times New Roman" w:eastAsia="Calibri" w:hAnsi="Times New Roman" w:cs="Times New Roman"/>
          <w:kern w:val="2"/>
          <w:sz w:val="24"/>
          <w:szCs w:val="24"/>
          <w:lang w:eastAsia="hr-HR"/>
          <w14:ligatures w14:val="standardContextual"/>
        </w:rPr>
        <w:t>imenovanje za</w:t>
      </w:r>
      <w:r w:rsidRPr="007505DF">
        <w:rPr>
          <w:rFonts w:ascii="Times New Roman" w:eastAsia="Calibri" w:hAnsi="Times New Roman" w:cs="Times New Roman"/>
          <w:kern w:val="2"/>
          <w:sz w:val="24"/>
          <w:szCs w:val="24"/>
          <w:lang w:eastAsia="hr-HR"/>
          <w14:ligatures w14:val="standardContextual"/>
        </w:rPr>
        <w:t xml:space="preserve"> predsjednika suda, sve suce u Austriji ocjenjuje </w:t>
      </w:r>
      <w:r w:rsidR="003F12FF" w:rsidRPr="007505DF">
        <w:rPr>
          <w:rFonts w:ascii="Times New Roman" w:eastAsia="Calibri" w:hAnsi="Times New Roman" w:cs="Times New Roman"/>
          <w:kern w:val="2"/>
          <w:sz w:val="24"/>
          <w:szCs w:val="24"/>
          <w:lang w:eastAsia="hr-HR"/>
          <w14:ligatures w14:val="standardContextual"/>
        </w:rPr>
        <w:t xml:space="preserve">Povjerenstvo za dužnosnike </w:t>
      </w:r>
      <w:r w:rsidRPr="007505DF">
        <w:rPr>
          <w:rFonts w:ascii="Times New Roman" w:eastAsia="Calibri" w:hAnsi="Times New Roman" w:cs="Times New Roman"/>
          <w:kern w:val="2"/>
          <w:sz w:val="24"/>
          <w:szCs w:val="24"/>
          <w:lang w:eastAsia="hr-HR"/>
          <w14:ligatures w14:val="standardContextual"/>
        </w:rPr>
        <w:t xml:space="preserve">na njihovom sudu </w:t>
      </w:r>
      <w:r w:rsidRPr="007505DF">
        <w:rPr>
          <w:rFonts w:ascii="Times New Roman" w:eastAsia="Calibri" w:hAnsi="Times New Roman" w:cs="Times New Roman"/>
          <w:kern w:val="2"/>
          <w:sz w:val="24"/>
          <w:szCs w:val="24"/>
          <w:lang w:eastAsia="hr-HR"/>
          <w14:ligatures w14:val="standardContextual"/>
        </w:rPr>
        <w:lastRenderedPageBreak/>
        <w:t>kako bi se osigurao visok standard rada</w:t>
      </w:r>
      <w:r w:rsidR="003F12FF" w:rsidRPr="007505DF">
        <w:rPr>
          <w:rFonts w:ascii="Times New Roman" w:eastAsia="Calibri" w:hAnsi="Times New Roman" w:cs="Times New Roman"/>
          <w:kern w:val="2"/>
          <w:sz w:val="24"/>
          <w:szCs w:val="24"/>
          <w:lang w:eastAsia="hr-HR"/>
          <w14:ligatures w14:val="standardContextual"/>
        </w:rPr>
        <w:t xml:space="preserve"> sudaca</w:t>
      </w:r>
      <w:r w:rsidRPr="007505DF">
        <w:rPr>
          <w:rFonts w:ascii="Times New Roman" w:eastAsia="Calibri" w:hAnsi="Times New Roman" w:cs="Times New Roman"/>
          <w:kern w:val="2"/>
          <w:sz w:val="24"/>
          <w:szCs w:val="24"/>
          <w:lang w:eastAsia="hr-HR"/>
          <w14:ligatures w14:val="standardContextual"/>
        </w:rPr>
        <w:t>. Suci koji su nedovoljno uspješni moraju se ponovno ocjenjivati. Ako se ne slažu s rezultatom</w:t>
      </w:r>
      <w:r w:rsidR="003F12FF" w:rsidRPr="007505DF">
        <w:rPr>
          <w:rFonts w:ascii="Times New Roman" w:eastAsia="Calibri" w:hAnsi="Times New Roman" w:cs="Times New Roman"/>
          <w:kern w:val="2"/>
          <w:sz w:val="24"/>
          <w:szCs w:val="24"/>
          <w:lang w:eastAsia="hr-HR"/>
          <w14:ligatures w14:val="standardContextual"/>
        </w:rPr>
        <w:t xml:space="preserve"> ocjenjivanja</w:t>
      </w:r>
      <w:r w:rsidRPr="007505DF">
        <w:rPr>
          <w:rFonts w:ascii="Times New Roman" w:eastAsia="Calibri" w:hAnsi="Times New Roman" w:cs="Times New Roman"/>
          <w:kern w:val="2"/>
          <w:sz w:val="24"/>
          <w:szCs w:val="24"/>
          <w:lang w:eastAsia="hr-HR"/>
          <w14:ligatures w14:val="standardContextual"/>
        </w:rPr>
        <w:t xml:space="preserve">, mogu se </w:t>
      </w:r>
      <w:r w:rsidR="003F12FF" w:rsidRPr="007505DF">
        <w:rPr>
          <w:rFonts w:ascii="Times New Roman" w:eastAsia="Calibri" w:hAnsi="Times New Roman" w:cs="Times New Roman"/>
          <w:kern w:val="2"/>
          <w:sz w:val="24"/>
          <w:szCs w:val="24"/>
          <w:lang w:eastAsia="hr-HR"/>
          <w14:ligatures w14:val="standardContextual"/>
        </w:rPr>
        <w:t xml:space="preserve">obratiti Povjerenstvu za dužnosnike </w:t>
      </w:r>
      <w:r w:rsidRPr="007505DF">
        <w:rPr>
          <w:rFonts w:ascii="Times New Roman" w:eastAsia="Calibri" w:hAnsi="Times New Roman" w:cs="Times New Roman"/>
          <w:kern w:val="2"/>
          <w:sz w:val="24"/>
          <w:szCs w:val="24"/>
          <w:lang w:eastAsia="hr-HR"/>
          <w14:ligatures w14:val="standardContextual"/>
        </w:rPr>
        <w:t xml:space="preserve">na odgovarajućem višem sudu. Ako se u ranim godinama karijere postigne respektabilan standard, suci se ponovno ocjenjuju samo ako to odluče učiniti. Time se omogućuje koncentriranje na teške slučajeve i razdvaja ocjenjivanje i poseban postupak </w:t>
      </w:r>
      <w:r w:rsidR="003F12FF" w:rsidRPr="007505DF">
        <w:rPr>
          <w:rFonts w:ascii="Times New Roman" w:eastAsia="Calibri" w:hAnsi="Times New Roman" w:cs="Times New Roman"/>
          <w:kern w:val="2"/>
          <w:sz w:val="24"/>
          <w:szCs w:val="24"/>
          <w:lang w:eastAsia="hr-HR"/>
          <w14:ligatures w14:val="standardContextual"/>
        </w:rPr>
        <w:t>pr</w:t>
      </w:r>
      <w:r w:rsidR="00DA688D">
        <w:rPr>
          <w:rFonts w:ascii="Times New Roman" w:eastAsia="Calibri" w:hAnsi="Times New Roman" w:cs="Times New Roman"/>
          <w:kern w:val="2"/>
          <w:sz w:val="24"/>
          <w:szCs w:val="24"/>
          <w:lang w:eastAsia="hr-HR"/>
          <w14:ligatures w14:val="standardContextual"/>
        </w:rPr>
        <w:t>o</w:t>
      </w:r>
      <w:r w:rsidR="003F12FF" w:rsidRPr="007505DF">
        <w:rPr>
          <w:rFonts w:ascii="Times New Roman" w:eastAsia="Calibri" w:hAnsi="Times New Roman" w:cs="Times New Roman"/>
          <w:kern w:val="2"/>
          <w:sz w:val="24"/>
          <w:szCs w:val="24"/>
          <w:lang w:eastAsia="hr-HR"/>
          <w14:ligatures w14:val="standardContextual"/>
        </w:rPr>
        <w:t>maknuća</w:t>
      </w:r>
      <w:r w:rsidRPr="007505DF">
        <w:rPr>
          <w:rFonts w:ascii="Times New Roman" w:eastAsia="Calibri" w:hAnsi="Times New Roman" w:cs="Times New Roman"/>
          <w:kern w:val="2"/>
          <w:sz w:val="24"/>
          <w:szCs w:val="24"/>
          <w:lang w:eastAsia="hr-HR"/>
          <w14:ligatures w14:val="standardContextual"/>
        </w:rPr>
        <w:t xml:space="preserve">. Teoretski, rezultati evaluacije važni su za </w:t>
      </w:r>
      <w:r w:rsidR="003F12FF" w:rsidRPr="007505DF">
        <w:rPr>
          <w:rFonts w:ascii="Times New Roman" w:eastAsia="Calibri" w:hAnsi="Times New Roman" w:cs="Times New Roman"/>
          <w:kern w:val="2"/>
          <w:sz w:val="24"/>
          <w:szCs w:val="24"/>
          <w:lang w:eastAsia="hr-HR"/>
          <w14:ligatures w14:val="standardContextual"/>
        </w:rPr>
        <w:t>promaknuće</w:t>
      </w:r>
      <w:r w:rsidRPr="007505DF">
        <w:rPr>
          <w:rFonts w:ascii="Times New Roman" w:eastAsia="Calibri" w:hAnsi="Times New Roman" w:cs="Times New Roman"/>
          <w:kern w:val="2"/>
          <w:sz w:val="24"/>
          <w:szCs w:val="24"/>
          <w:lang w:eastAsia="hr-HR"/>
          <w14:ligatures w14:val="standardContextual"/>
        </w:rPr>
        <w:t xml:space="preserve">. Međutim, u austrijskom sustavu, s obzirom na to da se većina sudaca ocjenjuje </w:t>
      </w:r>
      <w:r w:rsidR="00DA688D">
        <w:rPr>
          <w:rFonts w:ascii="Times New Roman" w:eastAsia="Calibri" w:hAnsi="Times New Roman" w:cs="Times New Roman"/>
          <w:kern w:val="2"/>
          <w:sz w:val="24"/>
          <w:szCs w:val="24"/>
          <w:lang w:eastAsia="hr-HR"/>
          <w14:ligatures w14:val="standardContextual"/>
        </w:rPr>
        <w:t>ocjenom izvrstan, n</w:t>
      </w:r>
      <w:r w:rsidRPr="007505DF">
        <w:rPr>
          <w:rFonts w:ascii="Times New Roman" w:eastAsia="Calibri" w:hAnsi="Times New Roman" w:cs="Times New Roman"/>
          <w:kern w:val="2"/>
          <w:sz w:val="24"/>
          <w:szCs w:val="24"/>
          <w:lang w:eastAsia="hr-HR"/>
          <w14:ligatures w14:val="standardContextual"/>
        </w:rPr>
        <w:t>eformalna ocjena predsjednika suda u praksi može imati važniju ulogu od evaluacija.</w:t>
      </w:r>
      <w:r w:rsidR="00DA688D">
        <w:rPr>
          <w:rFonts w:ascii="Times New Roman" w:eastAsia="Calibri" w:hAnsi="Times New Roman" w:cs="Times New Roman"/>
          <w:kern w:val="2"/>
          <w:sz w:val="24"/>
          <w:szCs w:val="24"/>
          <w:lang w:eastAsia="hr-HR"/>
          <w14:ligatures w14:val="standardContextual"/>
        </w:rPr>
        <w:t xml:space="preserve"> </w:t>
      </w:r>
      <w:r w:rsidRPr="007505DF">
        <w:rPr>
          <w:rFonts w:ascii="Times New Roman" w:eastAsia="Calibri" w:hAnsi="Times New Roman" w:cs="Times New Roman"/>
          <w:kern w:val="2"/>
          <w:sz w:val="24"/>
          <w:szCs w:val="24"/>
          <w:lang w:eastAsia="hr-HR"/>
          <w14:ligatures w14:val="standardContextual"/>
        </w:rPr>
        <w:t>U usporedbi s hrvatskim sustavom</w:t>
      </w:r>
      <w:r w:rsidRPr="007505DF">
        <w:rPr>
          <w:rFonts w:ascii="Times New Roman" w:eastAsia="Calibri" w:hAnsi="Times New Roman" w:cs="Times New Roman"/>
          <w:b/>
          <w:bCs/>
          <w:kern w:val="2"/>
          <w:sz w:val="24"/>
          <w:szCs w:val="24"/>
          <w:lang w:eastAsia="hr-HR"/>
          <w14:ligatures w14:val="standardContextual"/>
        </w:rPr>
        <w:t>,</w:t>
      </w:r>
      <w:r w:rsidRPr="007505DF">
        <w:rPr>
          <w:rFonts w:ascii="Times New Roman" w:eastAsia="Calibri" w:hAnsi="Times New Roman" w:cs="Times New Roman"/>
          <w:kern w:val="2"/>
          <w:sz w:val="24"/>
          <w:szCs w:val="24"/>
          <w:lang w:eastAsia="hr-HR"/>
          <w14:ligatures w14:val="standardContextual"/>
        </w:rPr>
        <w:t xml:space="preserve"> kvalitativni elementi čine se važnijim u Austriji. Međutim, u unutarnjoj reviziji kvantitativni podaci, posebno oni koji se odnose na organizaciju sudskih postupaka i zaostataka </w:t>
      </w:r>
      <w:r w:rsidR="00E024C7">
        <w:rPr>
          <w:rFonts w:ascii="Times New Roman" w:eastAsia="Calibri" w:hAnsi="Times New Roman" w:cs="Times New Roman"/>
          <w:kern w:val="2"/>
          <w:sz w:val="24"/>
          <w:szCs w:val="24"/>
          <w:lang w:eastAsia="hr-HR"/>
          <w14:ligatures w14:val="standardContextual"/>
        </w:rPr>
        <w:t xml:space="preserve">imaju značajnu </w:t>
      </w:r>
      <w:r w:rsidRPr="007505DF">
        <w:rPr>
          <w:rFonts w:ascii="Times New Roman" w:eastAsia="Calibri" w:hAnsi="Times New Roman" w:cs="Times New Roman"/>
          <w:kern w:val="2"/>
          <w:sz w:val="24"/>
          <w:szCs w:val="24"/>
          <w:lang w:eastAsia="hr-HR"/>
          <w14:ligatures w14:val="standardContextual"/>
        </w:rPr>
        <w:t>ulogu i koriste se za poboljšanje pravosudnog sustava. Konkretno, ne postoji fiksna kvota predmeta koju sudac treba riješiti u određenom razdoblju. Iako bi se to moglo smatrati nedostatkom objektivnosti iz hrvatske perspektive, upitno je mogu li se kvote određivati na realan i pošten način u različitim pravnim područjima.</w:t>
      </w:r>
    </w:p>
    <w:p w14:paraId="3962917E" w14:textId="77777777" w:rsidR="00DA688D" w:rsidRPr="007505DF" w:rsidRDefault="00DA688D" w:rsidP="005C64B9">
      <w:pPr>
        <w:spacing w:after="0" w:line="240" w:lineRule="auto"/>
        <w:jc w:val="both"/>
        <w:rPr>
          <w:rFonts w:ascii="Times New Roman" w:eastAsia="Calibri" w:hAnsi="Times New Roman" w:cs="Times New Roman"/>
          <w:kern w:val="2"/>
          <w:sz w:val="24"/>
          <w:szCs w:val="24"/>
          <w:lang w:eastAsia="hr-HR"/>
          <w14:ligatures w14:val="standardContextual"/>
        </w:rPr>
      </w:pPr>
    </w:p>
    <w:p w14:paraId="70630916" w14:textId="77777777" w:rsidR="00F92744" w:rsidRPr="007505DF" w:rsidRDefault="00F92744" w:rsidP="005C64B9">
      <w:pPr>
        <w:spacing w:after="0" w:line="240" w:lineRule="auto"/>
        <w:jc w:val="both"/>
        <w:rPr>
          <w:rFonts w:ascii="Times New Roman" w:eastAsia="Calibri" w:hAnsi="Times New Roman" w:cs="Times New Roman"/>
          <w:kern w:val="2"/>
          <w:sz w:val="24"/>
          <w:szCs w:val="24"/>
          <w:lang w:eastAsia="hr-HR"/>
          <w14:ligatures w14:val="standardContextual"/>
        </w:rPr>
      </w:pPr>
      <w:r w:rsidRPr="007505DF">
        <w:rPr>
          <w:rFonts w:ascii="Times New Roman" w:eastAsia="Calibri" w:hAnsi="Times New Roman" w:cs="Times New Roman"/>
          <w:kern w:val="2"/>
          <w:sz w:val="24"/>
          <w:szCs w:val="24"/>
          <w:lang w:eastAsia="hr-HR"/>
          <w14:ligatures w14:val="standardContextual"/>
        </w:rPr>
        <w:t>Čini se važnim napomenuti da se u kontekstu unutarnjih revizija (vrsta procjene B) preporuke predsjedniku suda i Ministarstvu pravosuđa daju izvan područja primjene postupaka procjene. Korištenje podataka za poboljšanje pravosuđa u cjelini čini se važnim u svakom pravosudnom sustavu.</w:t>
      </w:r>
    </w:p>
    <w:p w14:paraId="22607B9E" w14:textId="77777777" w:rsidR="00F92744" w:rsidRPr="007505DF" w:rsidRDefault="00F92744" w:rsidP="005C64B9">
      <w:pPr>
        <w:spacing w:after="0" w:line="240" w:lineRule="auto"/>
        <w:jc w:val="both"/>
        <w:rPr>
          <w:rFonts w:ascii="Times New Roman" w:eastAsia="Calibri" w:hAnsi="Times New Roman" w:cs="Times New Roman"/>
          <w:kern w:val="2"/>
          <w:sz w:val="24"/>
          <w:szCs w:val="24"/>
          <w:lang w:eastAsia="hr-HR"/>
          <w14:ligatures w14:val="standardContextual"/>
        </w:rPr>
      </w:pPr>
    </w:p>
    <w:p w14:paraId="6A732228" w14:textId="77777777" w:rsidR="00F92744" w:rsidRPr="007505DF" w:rsidRDefault="00F92744" w:rsidP="005C64B9">
      <w:pPr>
        <w:pStyle w:val="Odlomakpopisa"/>
        <w:keepNext/>
        <w:keepLines/>
        <w:numPr>
          <w:ilvl w:val="0"/>
          <w:numId w:val="9"/>
        </w:numPr>
        <w:spacing w:before="40" w:after="0" w:line="240" w:lineRule="auto"/>
        <w:jc w:val="both"/>
        <w:outlineLvl w:val="1"/>
        <w:rPr>
          <w:rFonts w:ascii="Times New Roman" w:eastAsia="Times New Roman" w:hAnsi="Times New Roman" w:cs="Times New Roman"/>
          <w:kern w:val="2"/>
          <w:sz w:val="24"/>
          <w:szCs w:val="24"/>
          <w:lang w:eastAsia="hr-HR"/>
          <w14:ligatures w14:val="standardContextual"/>
        </w:rPr>
      </w:pPr>
      <w:r w:rsidRPr="007505DF">
        <w:rPr>
          <w:rFonts w:ascii="Times New Roman" w:eastAsia="Times New Roman" w:hAnsi="Times New Roman" w:cs="Times New Roman"/>
          <w:kern w:val="2"/>
          <w:sz w:val="24"/>
          <w:szCs w:val="24"/>
          <w:lang w:eastAsia="hr-HR"/>
          <w14:ligatures w14:val="standardContextual"/>
        </w:rPr>
        <w:t>Portugal</w:t>
      </w:r>
    </w:p>
    <w:p w14:paraId="30215112" w14:textId="25CF8342" w:rsidR="00F92744" w:rsidRPr="007505DF" w:rsidRDefault="00F92744" w:rsidP="005C64B9">
      <w:pPr>
        <w:spacing w:after="0" w:line="240" w:lineRule="auto"/>
        <w:jc w:val="both"/>
        <w:rPr>
          <w:rFonts w:ascii="Times New Roman" w:eastAsia="Calibri" w:hAnsi="Times New Roman" w:cs="Times New Roman"/>
          <w:kern w:val="2"/>
          <w:sz w:val="24"/>
          <w:szCs w:val="24"/>
          <w:lang w:eastAsia="hr-HR"/>
          <w14:ligatures w14:val="standardContextual"/>
        </w:rPr>
      </w:pPr>
      <w:r w:rsidRPr="007505DF">
        <w:rPr>
          <w:rFonts w:ascii="Times New Roman" w:eastAsia="Calibri" w:hAnsi="Times New Roman" w:cs="Times New Roman"/>
          <w:kern w:val="2"/>
          <w:sz w:val="24"/>
          <w:szCs w:val="24"/>
          <w:lang w:eastAsia="hr-HR"/>
          <w14:ligatures w14:val="standardContextual"/>
        </w:rPr>
        <w:t xml:space="preserve">Portugalsko pravosuđe predvodi </w:t>
      </w:r>
      <w:r w:rsidR="00F82F7C" w:rsidRPr="007505DF">
        <w:rPr>
          <w:rFonts w:ascii="Times New Roman" w:eastAsia="Calibri" w:hAnsi="Times New Roman" w:cs="Times New Roman"/>
          <w:kern w:val="2"/>
          <w:sz w:val="24"/>
          <w:szCs w:val="24"/>
          <w:lang w:eastAsia="hr-HR"/>
          <w14:ligatures w14:val="standardContextual"/>
        </w:rPr>
        <w:t>Sudbeno</w:t>
      </w:r>
      <w:r w:rsidRPr="007505DF">
        <w:rPr>
          <w:rFonts w:ascii="Times New Roman" w:eastAsia="Calibri" w:hAnsi="Times New Roman" w:cs="Times New Roman"/>
          <w:kern w:val="2"/>
          <w:sz w:val="24"/>
          <w:szCs w:val="24"/>
          <w:lang w:eastAsia="hr-HR"/>
          <w14:ligatures w14:val="standardContextual"/>
        </w:rPr>
        <w:t xml:space="preserve"> vijeće, </w:t>
      </w:r>
      <w:proofErr w:type="spellStart"/>
      <w:r w:rsidRPr="007505DF">
        <w:rPr>
          <w:rFonts w:ascii="Times New Roman" w:eastAsia="Calibri" w:hAnsi="Times New Roman" w:cs="Times New Roman"/>
          <w:kern w:val="2"/>
          <w:sz w:val="24"/>
          <w:szCs w:val="24"/>
          <w:lang w:eastAsia="hr-HR"/>
          <w14:ligatures w14:val="standardContextual"/>
        </w:rPr>
        <w:t>Conselho</w:t>
      </w:r>
      <w:proofErr w:type="spellEnd"/>
      <w:r w:rsidRPr="007505DF">
        <w:rPr>
          <w:rFonts w:ascii="Times New Roman" w:eastAsia="Calibri" w:hAnsi="Times New Roman" w:cs="Times New Roman"/>
          <w:kern w:val="2"/>
          <w:sz w:val="24"/>
          <w:szCs w:val="24"/>
          <w:lang w:eastAsia="hr-HR"/>
          <w14:ligatures w14:val="standardContextual"/>
        </w:rPr>
        <w:t xml:space="preserve"> Superior da Magistratura (CSM), najviše upravno i disciplinsko tijelo </w:t>
      </w:r>
      <w:r w:rsidR="00DA688D">
        <w:rPr>
          <w:rFonts w:ascii="Times New Roman" w:eastAsia="Calibri" w:hAnsi="Times New Roman" w:cs="Times New Roman"/>
          <w:kern w:val="2"/>
          <w:sz w:val="24"/>
          <w:szCs w:val="24"/>
          <w:lang w:eastAsia="hr-HR"/>
          <w14:ligatures w14:val="standardContextual"/>
        </w:rPr>
        <w:t xml:space="preserve">za </w:t>
      </w:r>
      <w:r w:rsidRPr="007505DF">
        <w:rPr>
          <w:rFonts w:ascii="Times New Roman" w:eastAsia="Calibri" w:hAnsi="Times New Roman" w:cs="Times New Roman"/>
          <w:kern w:val="2"/>
          <w:sz w:val="24"/>
          <w:szCs w:val="24"/>
          <w:lang w:eastAsia="hr-HR"/>
          <w14:ligatures w14:val="standardContextual"/>
        </w:rPr>
        <w:t>sudov</w:t>
      </w:r>
      <w:r w:rsidR="00DA688D">
        <w:rPr>
          <w:rFonts w:ascii="Times New Roman" w:eastAsia="Calibri" w:hAnsi="Times New Roman" w:cs="Times New Roman"/>
          <w:kern w:val="2"/>
          <w:sz w:val="24"/>
          <w:szCs w:val="24"/>
          <w:lang w:eastAsia="hr-HR"/>
          <w14:ligatures w14:val="standardContextual"/>
        </w:rPr>
        <w:t>e</w:t>
      </w:r>
      <w:r w:rsidRPr="007505DF">
        <w:rPr>
          <w:rFonts w:ascii="Times New Roman" w:eastAsia="Calibri" w:hAnsi="Times New Roman" w:cs="Times New Roman"/>
          <w:kern w:val="2"/>
          <w:sz w:val="24"/>
          <w:szCs w:val="24"/>
          <w:lang w:eastAsia="hr-HR"/>
          <w14:ligatures w14:val="standardContextual"/>
        </w:rPr>
        <w:t xml:space="preserve"> u Portugalu od 1976. Portugalsko </w:t>
      </w:r>
      <w:r w:rsidR="00F82F7C" w:rsidRPr="007505DF">
        <w:rPr>
          <w:rFonts w:ascii="Times New Roman" w:eastAsia="Calibri" w:hAnsi="Times New Roman" w:cs="Times New Roman"/>
          <w:kern w:val="2"/>
          <w:sz w:val="24"/>
          <w:szCs w:val="24"/>
          <w:lang w:eastAsia="hr-HR"/>
          <w14:ligatures w14:val="standardContextual"/>
        </w:rPr>
        <w:t xml:space="preserve">Sudbeno </w:t>
      </w:r>
      <w:r w:rsidRPr="007505DF">
        <w:rPr>
          <w:rFonts w:ascii="Times New Roman" w:eastAsia="Calibri" w:hAnsi="Times New Roman" w:cs="Times New Roman"/>
          <w:kern w:val="2"/>
          <w:sz w:val="24"/>
          <w:szCs w:val="24"/>
          <w:lang w:eastAsia="hr-HR"/>
          <w14:ligatures w14:val="standardContextual"/>
        </w:rPr>
        <w:t>vijeće ima kadrovske ovlasti u pogledu imenovanja, promaknuća i disciplinske odgovornosti sudaca. CSM ima i odlučujuću ulogu u portugalskom sustavu ocjenjivanja sudaca.</w:t>
      </w:r>
      <w:r w:rsidR="00780C2D">
        <w:rPr>
          <w:rFonts w:ascii="Times New Roman" w:eastAsia="Calibri" w:hAnsi="Times New Roman" w:cs="Times New Roman"/>
          <w:kern w:val="2"/>
          <w:sz w:val="24"/>
          <w:szCs w:val="24"/>
          <w:lang w:eastAsia="hr-HR"/>
          <w14:ligatures w14:val="standardContextual"/>
        </w:rPr>
        <w:t xml:space="preserve"> </w:t>
      </w:r>
      <w:r w:rsidRPr="007505DF">
        <w:rPr>
          <w:rFonts w:ascii="Times New Roman" w:eastAsia="Calibri" w:hAnsi="Times New Roman" w:cs="Times New Roman"/>
          <w:kern w:val="2"/>
          <w:sz w:val="24"/>
          <w:szCs w:val="24"/>
          <w:lang w:eastAsia="hr-HR"/>
          <w14:ligatures w14:val="standardContextual"/>
        </w:rPr>
        <w:t xml:space="preserve">U Portugalu ocjenjivanje sudaca (evaluacijski tip C, prema ENCJ-U) i praćenje sudova (tip B) provode inspektori koji su dio </w:t>
      </w:r>
      <w:r w:rsidR="00F82F7C" w:rsidRPr="007505DF">
        <w:rPr>
          <w:rFonts w:ascii="Times New Roman" w:eastAsia="Calibri" w:hAnsi="Times New Roman" w:cs="Times New Roman"/>
          <w:kern w:val="2"/>
          <w:sz w:val="24"/>
          <w:szCs w:val="24"/>
          <w:lang w:eastAsia="hr-HR"/>
          <w14:ligatures w14:val="standardContextual"/>
        </w:rPr>
        <w:t>O</w:t>
      </w:r>
      <w:r w:rsidRPr="007505DF">
        <w:rPr>
          <w:rFonts w:ascii="Times New Roman" w:eastAsia="Calibri" w:hAnsi="Times New Roman" w:cs="Times New Roman"/>
          <w:kern w:val="2"/>
          <w:sz w:val="24"/>
          <w:szCs w:val="24"/>
          <w:lang w:eastAsia="hr-HR"/>
          <w14:ligatures w14:val="standardContextual"/>
        </w:rPr>
        <w:t xml:space="preserve">djela za sudstvo i inspekciju koji je služba CSM-a. Imenuje se 18 inspektora na mandat od tri godine koji se može jednom obnoviti. Inspektori moraju biti suci drugostupanjskog </w:t>
      </w:r>
      <w:r w:rsidR="00F82F7C" w:rsidRPr="007505DF">
        <w:rPr>
          <w:rFonts w:ascii="Times New Roman" w:eastAsia="Calibri" w:hAnsi="Times New Roman" w:cs="Times New Roman"/>
          <w:kern w:val="2"/>
          <w:sz w:val="24"/>
          <w:szCs w:val="24"/>
          <w:lang w:eastAsia="hr-HR"/>
          <w14:ligatures w14:val="standardContextual"/>
        </w:rPr>
        <w:t>suda</w:t>
      </w:r>
      <w:r w:rsidRPr="007505DF">
        <w:rPr>
          <w:rFonts w:ascii="Times New Roman" w:eastAsia="Calibri" w:hAnsi="Times New Roman" w:cs="Times New Roman"/>
          <w:kern w:val="2"/>
          <w:sz w:val="24"/>
          <w:szCs w:val="24"/>
          <w:lang w:eastAsia="hr-HR"/>
          <w14:ligatures w14:val="standardContextual"/>
        </w:rPr>
        <w:t xml:space="preserve"> koji su ocijenjeni </w:t>
      </w:r>
      <w:r w:rsidR="00F82F7C" w:rsidRPr="007505DF">
        <w:rPr>
          <w:rFonts w:ascii="Times New Roman" w:eastAsia="Calibri" w:hAnsi="Times New Roman" w:cs="Times New Roman"/>
          <w:kern w:val="2"/>
          <w:sz w:val="24"/>
          <w:szCs w:val="24"/>
          <w:lang w:eastAsia="hr-HR"/>
          <w14:ligatures w14:val="standardContextual"/>
        </w:rPr>
        <w:t>najvišim ocjenama</w:t>
      </w:r>
      <w:r w:rsidRPr="007505DF">
        <w:rPr>
          <w:rFonts w:ascii="Times New Roman" w:eastAsia="Calibri" w:hAnsi="Times New Roman" w:cs="Times New Roman"/>
          <w:kern w:val="2"/>
          <w:sz w:val="24"/>
          <w:szCs w:val="24"/>
          <w:lang w:eastAsia="hr-HR"/>
          <w14:ligatures w14:val="standardContextual"/>
        </w:rPr>
        <w:t>. Za pravosudn</w:t>
      </w:r>
      <w:r w:rsidR="00F82F7C" w:rsidRPr="007505DF">
        <w:rPr>
          <w:rFonts w:ascii="Times New Roman" w:eastAsia="Calibri" w:hAnsi="Times New Roman" w:cs="Times New Roman"/>
          <w:kern w:val="2"/>
          <w:sz w:val="24"/>
          <w:szCs w:val="24"/>
          <w:lang w:eastAsia="hr-HR"/>
          <w14:ligatures w14:val="standardContextual"/>
        </w:rPr>
        <w:t>u</w:t>
      </w:r>
      <w:r w:rsidRPr="007505DF">
        <w:rPr>
          <w:rFonts w:ascii="Times New Roman" w:eastAsia="Calibri" w:hAnsi="Times New Roman" w:cs="Times New Roman"/>
          <w:kern w:val="2"/>
          <w:sz w:val="24"/>
          <w:szCs w:val="24"/>
          <w:lang w:eastAsia="hr-HR"/>
          <w14:ligatures w14:val="standardContextual"/>
        </w:rPr>
        <w:t xml:space="preserve"> inspekcij</w:t>
      </w:r>
      <w:r w:rsidR="00F82F7C" w:rsidRPr="007505DF">
        <w:rPr>
          <w:rFonts w:ascii="Times New Roman" w:eastAsia="Calibri" w:hAnsi="Times New Roman" w:cs="Times New Roman"/>
          <w:kern w:val="2"/>
          <w:sz w:val="24"/>
          <w:szCs w:val="24"/>
          <w:lang w:eastAsia="hr-HR"/>
          <w14:ligatures w14:val="standardContextual"/>
        </w:rPr>
        <w:t>u</w:t>
      </w:r>
      <w:r w:rsidRPr="007505DF">
        <w:rPr>
          <w:rFonts w:ascii="Times New Roman" w:eastAsia="Calibri" w:hAnsi="Times New Roman" w:cs="Times New Roman"/>
          <w:kern w:val="2"/>
          <w:sz w:val="24"/>
          <w:szCs w:val="24"/>
          <w:lang w:eastAsia="hr-HR"/>
          <w14:ligatures w14:val="standardContextual"/>
        </w:rPr>
        <w:t xml:space="preserve"> zemlja je podijeljena u 16 pravnih područja za koje je odgovorno 16 inspektora. Inspektori ne ocjenjuju suce na žalbenom i Vrhovnom sudu. Također postoje 2 inspektora za stegovne postupke, koji su odgovorni za sjeverno i južno područje zemlje.</w:t>
      </w:r>
    </w:p>
    <w:p w14:paraId="092FFC74" w14:textId="77777777" w:rsidR="00F92744" w:rsidRPr="007505DF" w:rsidRDefault="00F92744" w:rsidP="005C64B9">
      <w:pPr>
        <w:spacing w:after="0" w:line="240" w:lineRule="auto"/>
        <w:jc w:val="both"/>
        <w:rPr>
          <w:rFonts w:ascii="Times New Roman" w:eastAsia="Calibri" w:hAnsi="Times New Roman" w:cs="Times New Roman"/>
          <w:kern w:val="2"/>
          <w:sz w:val="24"/>
          <w:szCs w:val="24"/>
          <w:lang w:eastAsia="hr-HR"/>
          <w14:ligatures w14:val="standardContextual"/>
        </w:rPr>
      </w:pPr>
    </w:p>
    <w:p w14:paraId="1541EC8E" w14:textId="3C658365" w:rsidR="00F92744" w:rsidRPr="007505DF" w:rsidRDefault="00F92744" w:rsidP="005C64B9">
      <w:pPr>
        <w:spacing w:after="0" w:line="240" w:lineRule="auto"/>
        <w:jc w:val="both"/>
        <w:rPr>
          <w:rFonts w:ascii="Times New Roman" w:eastAsia="Calibri" w:hAnsi="Times New Roman" w:cs="Times New Roman"/>
          <w:kern w:val="2"/>
          <w:sz w:val="24"/>
          <w:szCs w:val="24"/>
          <w:lang w:eastAsia="hr-HR"/>
          <w14:ligatures w14:val="standardContextual"/>
        </w:rPr>
      </w:pPr>
      <w:r w:rsidRPr="007505DF">
        <w:rPr>
          <w:rFonts w:ascii="Times New Roman" w:eastAsia="Calibri" w:hAnsi="Times New Roman" w:cs="Times New Roman"/>
          <w:kern w:val="2"/>
          <w:sz w:val="24"/>
          <w:szCs w:val="24"/>
          <w:lang w:eastAsia="hr-HR"/>
          <w14:ligatures w14:val="standardContextual"/>
        </w:rPr>
        <w:t>Inspekcije se uglavnom temelje na podacima, uključujući izvješće o prethodnoj inspekciji suca, eventualnim istragama stegovnih postupaka, spisima i snimkama postupaka kojima predsjedava sudac, a kojima inspektor može pristupiti elektroničkim putem. CSM i Ministarstvo pravosuđa imaju impresivne elektroničke alate za praćenje rada sudova i pojedinačnih sudaca. Osim toga, očekuje se kako će inspektor otputovati u odgovarajući sud kako bi intervjuirao suca i kolege. Kriteriji koji se koriste uglavnom su kvantitativni i obuhvaćaju široke kategorije kao što su ljudski kapacitet, organizacijske vještine, pravne vještine i intelektualni kapacitet.</w:t>
      </w:r>
      <w:r w:rsidR="00535CC2" w:rsidRPr="007505DF">
        <w:rPr>
          <w:rFonts w:ascii="Times New Roman" w:eastAsia="Calibri" w:hAnsi="Times New Roman" w:cs="Times New Roman"/>
          <w:kern w:val="2"/>
          <w:sz w:val="24"/>
          <w:szCs w:val="24"/>
          <w:lang w:eastAsia="hr-HR"/>
          <w14:ligatures w14:val="standardContextual"/>
        </w:rPr>
        <w:t xml:space="preserve"> </w:t>
      </w:r>
      <w:r w:rsidRPr="007505DF">
        <w:rPr>
          <w:rFonts w:ascii="Times New Roman" w:eastAsia="Calibri" w:hAnsi="Times New Roman" w:cs="Times New Roman"/>
          <w:kern w:val="2"/>
          <w:sz w:val="24"/>
          <w:szCs w:val="24"/>
          <w:lang w:eastAsia="hr-HR"/>
          <w14:ligatures w14:val="standardContextual"/>
        </w:rPr>
        <w:t>Nakon što inspektor dostavi prijedlog, izvješć</w:t>
      </w:r>
      <w:r w:rsidR="00780C2D">
        <w:rPr>
          <w:rFonts w:ascii="Times New Roman" w:eastAsia="Calibri" w:hAnsi="Times New Roman" w:cs="Times New Roman"/>
          <w:kern w:val="2"/>
          <w:sz w:val="24"/>
          <w:szCs w:val="24"/>
          <w:lang w:eastAsia="hr-HR"/>
          <w14:ligatures w14:val="standardContextual"/>
        </w:rPr>
        <w:t>e</w:t>
      </w:r>
      <w:r w:rsidRPr="007505DF">
        <w:rPr>
          <w:rFonts w:ascii="Times New Roman" w:eastAsia="Calibri" w:hAnsi="Times New Roman" w:cs="Times New Roman"/>
          <w:kern w:val="2"/>
          <w:sz w:val="24"/>
          <w:szCs w:val="24"/>
          <w:lang w:eastAsia="hr-HR"/>
          <w14:ligatures w14:val="standardContextual"/>
        </w:rPr>
        <w:t xml:space="preserve"> o inspekcij</w:t>
      </w:r>
      <w:r w:rsidR="00780C2D">
        <w:rPr>
          <w:rFonts w:ascii="Times New Roman" w:eastAsia="Calibri" w:hAnsi="Times New Roman" w:cs="Times New Roman"/>
          <w:kern w:val="2"/>
          <w:sz w:val="24"/>
          <w:szCs w:val="24"/>
          <w:lang w:eastAsia="hr-HR"/>
          <w14:ligatures w14:val="standardContextual"/>
        </w:rPr>
        <w:t>i</w:t>
      </w:r>
      <w:r w:rsidR="00E54119">
        <w:rPr>
          <w:rFonts w:ascii="Times New Roman" w:eastAsia="Calibri" w:hAnsi="Times New Roman" w:cs="Times New Roman"/>
          <w:kern w:val="2"/>
          <w:sz w:val="24"/>
          <w:szCs w:val="24"/>
          <w:lang w:eastAsia="hr-HR"/>
          <w14:ligatures w14:val="standardContextual"/>
        </w:rPr>
        <w:t xml:space="preserve">, </w:t>
      </w:r>
      <w:r w:rsidRPr="007505DF">
        <w:rPr>
          <w:rFonts w:ascii="Times New Roman" w:eastAsia="Calibri" w:hAnsi="Times New Roman" w:cs="Times New Roman"/>
          <w:kern w:val="2"/>
          <w:sz w:val="24"/>
          <w:szCs w:val="24"/>
          <w:lang w:eastAsia="hr-HR"/>
          <w14:ligatures w14:val="standardContextual"/>
        </w:rPr>
        <w:t>ocjen</w:t>
      </w:r>
      <w:r w:rsidR="00E54119">
        <w:rPr>
          <w:rFonts w:ascii="Times New Roman" w:eastAsia="Calibri" w:hAnsi="Times New Roman" w:cs="Times New Roman"/>
          <w:kern w:val="2"/>
          <w:sz w:val="24"/>
          <w:szCs w:val="24"/>
          <w:lang w:eastAsia="hr-HR"/>
          <w14:ligatures w14:val="standardContextual"/>
        </w:rPr>
        <w:t>a i prijedlog ocjene predmet su</w:t>
      </w:r>
      <w:r w:rsidRPr="007505DF">
        <w:rPr>
          <w:rFonts w:ascii="Times New Roman" w:eastAsia="Calibri" w:hAnsi="Times New Roman" w:cs="Times New Roman"/>
          <w:kern w:val="2"/>
          <w:sz w:val="24"/>
          <w:szCs w:val="24"/>
          <w:lang w:eastAsia="hr-HR"/>
          <w14:ligatures w14:val="standardContextual"/>
        </w:rPr>
        <w:t xml:space="preserve"> rasprav</w:t>
      </w:r>
      <w:r w:rsidR="00E54119">
        <w:rPr>
          <w:rFonts w:ascii="Times New Roman" w:eastAsia="Calibri" w:hAnsi="Times New Roman" w:cs="Times New Roman"/>
          <w:kern w:val="2"/>
          <w:sz w:val="24"/>
          <w:szCs w:val="24"/>
          <w:lang w:eastAsia="hr-HR"/>
          <w14:ligatures w14:val="standardContextual"/>
        </w:rPr>
        <w:t>e</w:t>
      </w:r>
      <w:r w:rsidRPr="007505DF">
        <w:rPr>
          <w:rFonts w:ascii="Times New Roman" w:eastAsia="Calibri" w:hAnsi="Times New Roman" w:cs="Times New Roman"/>
          <w:kern w:val="2"/>
          <w:sz w:val="24"/>
          <w:szCs w:val="24"/>
          <w:lang w:eastAsia="hr-HR"/>
          <w14:ligatures w14:val="standardContextual"/>
        </w:rPr>
        <w:t xml:space="preserve"> </w:t>
      </w:r>
      <w:r w:rsidR="00E54119">
        <w:rPr>
          <w:rFonts w:ascii="Times New Roman" w:eastAsia="Calibri" w:hAnsi="Times New Roman" w:cs="Times New Roman"/>
          <w:kern w:val="2"/>
          <w:sz w:val="24"/>
          <w:szCs w:val="24"/>
          <w:lang w:eastAsia="hr-HR"/>
          <w14:ligatures w14:val="standardContextual"/>
        </w:rPr>
        <w:t>pred nadležnim</w:t>
      </w:r>
      <w:r w:rsidRPr="007505DF">
        <w:rPr>
          <w:rFonts w:ascii="Times New Roman" w:eastAsia="Calibri" w:hAnsi="Times New Roman" w:cs="Times New Roman"/>
          <w:kern w:val="2"/>
          <w:sz w:val="24"/>
          <w:szCs w:val="24"/>
          <w:lang w:eastAsia="hr-HR"/>
          <w14:ligatures w14:val="standardContextual"/>
        </w:rPr>
        <w:t xml:space="preserve"> </w:t>
      </w:r>
      <w:r w:rsidR="00E54119">
        <w:rPr>
          <w:rFonts w:ascii="Times New Roman" w:eastAsia="Calibri" w:hAnsi="Times New Roman" w:cs="Times New Roman"/>
          <w:kern w:val="2"/>
          <w:sz w:val="24"/>
          <w:szCs w:val="24"/>
          <w:lang w:eastAsia="hr-HR"/>
          <w14:ligatures w14:val="standardContextual"/>
        </w:rPr>
        <w:t>O</w:t>
      </w:r>
      <w:r w:rsidRPr="007505DF">
        <w:rPr>
          <w:rFonts w:ascii="Times New Roman" w:eastAsia="Calibri" w:hAnsi="Times New Roman" w:cs="Times New Roman"/>
          <w:kern w:val="2"/>
          <w:sz w:val="24"/>
          <w:szCs w:val="24"/>
          <w:lang w:eastAsia="hr-HR"/>
          <w14:ligatures w14:val="standardContextual"/>
        </w:rPr>
        <w:t xml:space="preserve">djela </w:t>
      </w:r>
      <w:r w:rsidR="00E54119">
        <w:rPr>
          <w:rFonts w:ascii="Times New Roman" w:eastAsia="Calibri" w:hAnsi="Times New Roman" w:cs="Times New Roman"/>
          <w:kern w:val="2"/>
          <w:sz w:val="24"/>
          <w:szCs w:val="24"/>
          <w:lang w:eastAsia="hr-HR"/>
          <w14:ligatures w14:val="standardContextual"/>
        </w:rPr>
        <w:t>s</w:t>
      </w:r>
      <w:r w:rsidRPr="007505DF">
        <w:rPr>
          <w:rFonts w:ascii="Times New Roman" w:eastAsia="Calibri" w:hAnsi="Times New Roman" w:cs="Times New Roman"/>
          <w:kern w:val="2"/>
          <w:sz w:val="24"/>
          <w:szCs w:val="24"/>
          <w:lang w:eastAsia="hr-HR"/>
          <w14:ligatures w14:val="standardContextual"/>
        </w:rPr>
        <w:t>talnog vijeća. Rezultat se može osporavati unutar CSM-a ili od strane suca koji je predmet istrage ili putem upravne tužbe Vrhovnom sudu.</w:t>
      </w:r>
    </w:p>
    <w:p w14:paraId="1D1CBAD0" w14:textId="77777777" w:rsidR="00F92744" w:rsidRPr="007505DF" w:rsidRDefault="00F92744" w:rsidP="005C64B9">
      <w:pPr>
        <w:spacing w:after="0" w:line="240" w:lineRule="auto"/>
        <w:jc w:val="both"/>
        <w:rPr>
          <w:rFonts w:ascii="Times New Roman" w:eastAsia="Calibri" w:hAnsi="Times New Roman" w:cs="Times New Roman"/>
          <w:kern w:val="2"/>
          <w:sz w:val="24"/>
          <w:szCs w:val="24"/>
          <w:lang w:eastAsia="hr-HR"/>
          <w14:ligatures w14:val="standardContextual"/>
        </w:rPr>
      </w:pPr>
      <w:r w:rsidRPr="007505DF">
        <w:rPr>
          <w:rFonts w:ascii="Times New Roman" w:eastAsia="Calibri" w:hAnsi="Times New Roman" w:cs="Times New Roman"/>
          <w:kern w:val="2"/>
          <w:sz w:val="24"/>
          <w:szCs w:val="24"/>
          <w:lang w:eastAsia="hr-HR"/>
          <w14:ligatures w14:val="standardContextual"/>
        </w:rPr>
        <w:t xml:space="preserve"> </w:t>
      </w:r>
    </w:p>
    <w:p w14:paraId="262EA2CA" w14:textId="00AEAC4A" w:rsidR="00EC36BD" w:rsidRPr="00DC6542" w:rsidRDefault="00F92744" w:rsidP="00DC6542">
      <w:pPr>
        <w:pStyle w:val="Odlomakpopisa"/>
        <w:keepNext/>
        <w:keepLines/>
        <w:numPr>
          <w:ilvl w:val="0"/>
          <w:numId w:val="9"/>
        </w:numPr>
        <w:spacing w:before="40" w:after="0" w:line="240" w:lineRule="auto"/>
        <w:jc w:val="both"/>
        <w:outlineLvl w:val="1"/>
        <w:rPr>
          <w:rFonts w:ascii="Times New Roman" w:eastAsia="Times New Roman" w:hAnsi="Times New Roman" w:cs="Times New Roman"/>
          <w:kern w:val="2"/>
          <w:sz w:val="24"/>
          <w:szCs w:val="24"/>
          <w:lang w:eastAsia="hr-HR"/>
          <w14:ligatures w14:val="standardContextual"/>
        </w:rPr>
      </w:pPr>
      <w:r w:rsidRPr="007505DF">
        <w:rPr>
          <w:rFonts w:ascii="Times New Roman" w:eastAsia="Times New Roman" w:hAnsi="Times New Roman" w:cs="Times New Roman"/>
          <w:kern w:val="2"/>
          <w:sz w:val="24"/>
          <w:szCs w:val="24"/>
          <w:lang w:eastAsia="hr-HR"/>
          <w14:ligatures w14:val="standardContextual"/>
        </w:rPr>
        <w:t>Nizozemska</w:t>
      </w:r>
    </w:p>
    <w:p w14:paraId="5337C6F8" w14:textId="507AA584" w:rsidR="00F92744" w:rsidRPr="007505DF" w:rsidRDefault="00F92744" w:rsidP="005C64B9">
      <w:pPr>
        <w:spacing w:after="0" w:line="240" w:lineRule="auto"/>
        <w:jc w:val="both"/>
        <w:rPr>
          <w:rFonts w:ascii="Times New Roman" w:eastAsia="Calibri" w:hAnsi="Times New Roman" w:cs="Times New Roman"/>
          <w:b/>
          <w:bCs/>
          <w:kern w:val="2"/>
          <w:sz w:val="24"/>
          <w:szCs w:val="24"/>
          <w:lang w:eastAsia="hr-HR"/>
          <w14:ligatures w14:val="standardContextual"/>
        </w:rPr>
      </w:pPr>
      <w:r w:rsidRPr="007505DF">
        <w:rPr>
          <w:rFonts w:ascii="Times New Roman" w:eastAsia="Calibri" w:hAnsi="Times New Roman" w:cs="Times New Roman"/>
          <w:kern w:val="2"/>
          <w:sz w:val="24"/>
          <w:szCs w:val="24"/>
          <w:lang w:eastAsia="hr-HR"/>
          <w14:ligatures w14:val="standardContextual"/>
        </w:rPr>
        <w:t>U Nizozemskoj svaki sud ima upravni odbor sastavljen od sudaca koji nadzire opće upravljanje i svakodnevno vođenje suda.</w:t>
      </w:r>
      <w:r w:rsidRPr="007505DF">
        <w:rPr>
          <w:rFonts w:ascii="Times New Roman" w:eastAsia="Calibri" w:hAnsi="Times New Roman" w:cs="Times New Roman"/>
          <w:kern w:val="2"/>
          <w:sz w:val="24"/>
          <w:szCs w:val="24"/>
          <w:vertAlign w:val="superscript"/>
          <w:lang w:eastAsia="hr-HR"/>
          <w14:ligatures w14:val="standardContextual"/>
        </w:rPr>
        <w:footnoteReference w:id="19"/>
      </w:r>
      <w:r w:rsidRPr="007505DF">
        <w:rPr>
          <w:rFonts w:ascii="Times New Roman" w:eastAsia="Calibri" w:hAnsi="Times New Roman" w:cs="Times New Roman"/>
          <w:kern w:val="2"/>
          <w:sz w:val="24"/>
          <w:szCs w:val="24"/>
          <w:lang w:eastAsia="hr-HR"/>
          <w14:ligatures w14:val="standardContextual"/>
        </w:rPr>
        <w:t xml:space="preserve"> </w:t>
      </w:r>
      <w:r w:rsidR="00535CC2" w:rsidRPr="007505DF">
        <w:rPr>
          <w:rFonts w:ascii="Times New Roman" w:eastAsia="Calibri" w:hAnsi="Times New Roman" w:cs="Times New Roman"/>
          <w:color w:val="333333"/>
          <w:kern w:val="2"/>
          <w:sz w:val="24"/>
          <w:szCs w:val="24"/>
          <w:shd w:val="clear" w:color="auto" w:fill="FFFFFF"/>
          <w:lang w:eastAsia="hr-HR"/>
          <w14:ligatures w14:val="standardContextual"/>
        </w:rPr>
        <w:t>Sudbeno</w:t>
      </w:r>
      <w:r w:rsidRPr="007505DF">
        <w:rPr>
          <w:rFonts w:ascii="Times New Roman" w:eastAsia="Calibri" w:hAnsi="Times New Roman" w:cs="Times New Roman"/>
          <w:color w:val="333333"/>
          <w:kern w:val="2"/>
          <w:sz w:val="24"/>
          <w:szCs w:val="24"/>
          <w:shd w:val="clear" w:color="auto" w:fill="FFFFFF"/>
          <w:lang w:eastAsia="hr-HR"/>
          <w14:ligatures w14:val="standardContextual"/>
        </w:rPr>
        <w:t xml:space="preserve"> vijeće </w:t>
      </w:r>
      <w:r w:rsidRPr="007505DF">
        <w:rPr>
          <w:rFonts w:ascii="Times New Roman" w:eastAsia="Calibri" w:hAnsi="Times New Roman" w:cs="Times New Roman"/>
          <w:i/>
          <w:iCs/>
          <w:color w:val="333333"/>
          <w:kern w:val="2"/>
          <w:sz w:val="24"/>
          <w:szCs w:val="24"/>
          <w:shd w:val="clear" w:color="auto" w:fill="FFFFFF"/>
          <w:lang w:eastAsia="hr-HR"/>
          <w14:ligatures w14:val="standardContextual"/>
        </w:rPr>
        <w:t>(</w:t>
      </w:r>
      <w:proofErr w:type="spellStart"/>
      <w:r w:rsidRPr="007505DF">
        <w:rPr>
          <w:rFonts w:ascii="Times New Roman" w:eastAsia="Calibri" w:hAnsi="Times New Roman" w:cs="Times New Roman"/>
          <w:i/>
          <w:iCs/>
          <w:color w:val="333333"/>
          <w:kern w:val="2"/>
          <w:sz w:val="24"/>
          <w:szCs w:val="24"/>
          <w:shd w:val="clear" w:color="auto" w:fill="FFFFFF"/>
          <w:lang w:eastAsia="hr-HR"/>
          <w14:ligatures w14:val="standardContextual"/>
        </w:rPr>
        <w:t>Raad</w:t>
      </w:r>
      <w:proofErr w:type="spellEnd"/>
      <w:r w:rsidRPr="007505DF">
        <w:rPr>
          <w:rFonts w:ascii="Times New Roman" w:eastAsia="Calibri" w:hAnsi="Times New Roman" w:cs="Times New Roman"/>
          <w:i/>
          <w:iCs/>
          <w:color w:val="333333"/>
          <w:kern w:val="2"/>
          <w:sz w:val="24"/>
          <w:szCs w:val="24"/>
          <w:shd w:val="clear" w:color="auto" w:fill="FFFFFF"/>
          <w:lang w:eastAsia="hr-HR"/>
          <w14:ligatures w14:val="standardContextual"/>
        </w:rPr>
        <w:t xml:space="preserve"> </w:t>
      </w:r>
      <w:proofErr w:type="spellStart"/>
      <w:r w:rsidRPr="007505DF">
        <w:rPr>
          <w:rFonts w:ascii="Times New Roman" w:eastAsia="Calibri" w:hAnsi="Times New Roman" w:cs="Times New Roman"/>
          <w:i/>
          <w:iCs/>
          <w:color w:val="333333"/>
          <w:kern w:val="2"/>
          <w:sz w:val="24"/>
          <w:szCs w:val="24"/>
          <w:shd w:val="clear" w:color="auto" w:fill="FFFFFF"/>
          <w:lang w:eastAsia="hr-HR"/>
          <w14:ligatures w14:val="standardContextual"/>
        </w:rPr>
        <w:t>voor</w:t>
      </w:r>
      <w:proofErr w:type="spellEnd"/>
      <w:r w:rsidRPr="007505DF">
        <w:rPr>
          <w:rFonts w:ascii="Times New Roman" w:eastAsia="Calibri" w:hAnsi="Times New Roman" w:cs="Times New Roman"/>
          <w:i/>
          <w:iCs/>
          <w:color w:val="333333"/>
          <w:kern w:val="2"/>
          <w:sz w:val="24"/>
          <w:szCs w:val="24"/>
          <w:shd w:val="clear" w:color="auto" w:fill="FFFFFF"/>
          <w:lang w:eastAsia="hr-HR"/>
          <w14:ligatures w14:val="standardContextual"/>
        </w:rPr>
        <w:t xml:space="preserve"> de </w:t>
      </w:r>
      <w:proofErr w:type="spellStart"/>
      <w:r w:rsidRPr="007505DF">
        <w:rPr>
          <w:rFonts w:ascii="Times New Roman" w:eastAsia="Calibri" w:hAnsi="Times New Roman" w:cs="Times New Roman"/>
          <w:i/>
          <w:iCs/>
          <w:color w:val="333333"/>
          <w:kern w:val="2"/>
          <w:sz w:val="24"/>
          <w:szCs w:val="24"/>
          <w:shd w:val="clear" w:color="auto" w:fill="FFFFFF"/>
          <w:lang w:eastAsia="hr-HR"/>
          <w14:ligatures w14:val="standardContextual"/>
        </w:rPr>
        <w:t>rechtspraak</w:t>
      </w:r>
      <w:proofErr w:type="spellEnd"/>
      <w:r w:rsidRPr="007505DF">
        <w:rPr>
          <w:rFonts w:ascii="Times New Roman" w:eastAsia="Calibri" w:hAnsi="Times New Roman" w:cs="Times New Roman"/>
          <w:i/>
          <w:iCs/>
          <w:color w:val="333333"/>
          <w:kern w:val="2"/>
          <w:sz w:val="24"/>
          <w:szCs w:val="24"/>
          <w:shd w:val="clear" w:color="auto" w:fill="FFFFFF"/>
          <w:lang w:eastAsia="hr-HR"/>
          <w14:ligatures w14:val="standardContextual"/>
        </w:rPr>
        <w:t>)</w:t>
      </w:r>
      <w:r w:rsidRPr="007505DF">
        <w:rPr>
          <w:rFonts w:ascii="Times New Roman" w:eastAsia="Calibri" w:hAnsi="Times New Roman" w:cs="Times New Roman"/>
          <w:color w:val="333333"/>
          <w:kern w:val="2"/>
          <w:sz w:val="24"/>
          <w:szCs w:val="24"/>
          <w:shd w:val="clear" w:color="auto" w:fill="FFFFFF"/>
          <w:lang w:eastAsia="hr-HR"/>
          <w14:ligatures w14:val="standardContextual"/>
        </w:rPr>
        <w:t xml:space="preserve"> odgovorno je za raspodjelu proračuna, nadzor financijskog upravljanja, kadrovsku politiku, I</w:t>
      </w:r>
      <w:r w:rsidR="00D80997">
        <w:rPr>
          <w:rFonts w:ascii="Times New Roman" w:eastAsia="Calibri" w:hAnsi="Times New Roman" w:cs="Times New Roman"/>
          <w:color w:val="333333"/>
          <w:kern w:val="2"/>
          <w:sz w:val="24"/>
          <w:szCs w:val="24"/>
          <w:shd w:val="clear" w:color="auto" w:fill="FFFFFF"/>
          <w:lang w:eastAsia="hr-HR"/>
          <w14:ligatures w14:val="standardContextual"/>
        </w:rPr>
        <w:t>C</w:t>
      </w:r>
      <w:r w:rsidRPr="007505DF">
        <w:rPr>
          <w:rFonts w:ascii="Times New Roman" w:eastAsia="Calibri" w:hAnsi="Times New Roman" w:cs="Times New Roman"/>
          <w:color w:val="333333"/>
          <w:kern w:val="2"/>
          <w:sz w:val="24"/>
          <w:szCs w:val="24"/>
          <w:shd w:val="clear" w:color="auto" w:fill="FFFFFF"/>
          <w:lang w:eastAsia="hr-HR"/>
          <w14:ligatures w14:val="standardContextual"/>
        </w:rPr>
        <w:t xml:space="preserve">T, stanovanje </w:t>
      </w:r>
      <w:r w:rsidRPr="007505DF">
        <w:rPr>
          <w:rFonts w:ascii="Times New Roman" w:eastAsia="Calibri" w:hAnsi="Times New Roman" w:cs="Times New Roman"/>
          <w:color w:val="333333"/>
          <w:kern w:val="2"/>
          <w:sz w:val="24"/>
          <w:szCs w:val="24"/>
          <w:shd w:val="clear" w:color="auto" w:fill="FFFFFF"/>
          <w:lang w:eastAsia="hr-HR"/>
          <w14:ligatures w14:val="standardContextual"/>
        </w:rPr>
        <w:lastRenderedPageBreak/>
        <w:t>itd.</w:t>
      </w:r>
      <w:r w:rsidRPr="007505DF">
        <w:rPr>
          <w:rFonts w:ascii="Times New Roman" w:eastAsia="Calibri" w:hAnsi="Times New Roman" w:cs="Times New Roman"/>
          <w:color w:val="333333"/>
          <w:kern w:val="2"/>
          <w:sz w:val="24"/>
          <w:szCs w:val="24"/>
          <w:shd w:val="clear" w:color="auto" w:fill="FFFFFF"/>
          <w:vertAlign w:val="superscript"/>
          <w:lang w:eastAsia="hr-HR"/>
          <w14:ligatures w14:val="standardContextual"/>
        </w:rPr>
        <w:footnoteReference w:id="20"/>
      </w:r>
      <w:r w:rsidRPr="007505DF">
        <w:rPr>
          <w:rFonts w:ascii="Times New Roman" w:eastAsia="Calibri" w:hAnsi="Times New Roman" w:cs="Times New Roman"/>
          <w:color w:val="333333"/>
          <w:kern w:val="2"/>
          <w:sz w:val="24"/>
          <w:szCs w:val="24"/>
          <w:shd w:val="clear" w:color="auto" w:fill="FFFFFF"/>
          <w:lang w:eastAsia="hr-HR"/>
          <w14:ligatures w14:val="standardContextual"/>
        </w:rPr>
        <w:t xml:space="preserve"> I Vijeće i sudovi promiču kvalitetu unutar pravosudnog sustava, </w:t>
      </w:r>
      <w:proofErr w:type="spellStart"/>
      <w:r w:rsidR="00D80997" w:rsidRPr="00D80997">
        <w:rPr>
          <w:rFonts w:ascii="Times New Roman" w:eastAsia="Calibri" w:hAnsi="Times New Roman" w:cs="Times New Roman"/>
          <w:i/>
          <w:iCs/>
          <w:color w:val="333333"/>
          <w:kern w:val="2"/>
          <w:sz w:val="24"/>
          <w:szCs w:val="24"/>
          <w:shd w:val="clear" w:color="auto" w:fill="FFFFFF"/>
          <w:lang w:eastAsia="hr-HR"/>
          <w14:ligatures w14:val="standardContextual"/>
        </w:rPr>
        <w:t>inter</w:t>
      </w:r>
      <w:proofErr w:type="spellEnd"/>
      <w:r w:rsidR="00D80997" w:rsidRPr="00D80997">
        <w:rPr>
          <w:rFonts w:ascii="Times New Roman" w:eastAsia="Calibri" w:hAnsi="Times New Roman" w:cs="Times New Roman"/>
          <w:i/>
          <w:iCs/>
          <w:color w:val="333333"/>
          <w:kern w:val="2"/>
          <w:sz w:val="24"/>
          <w:szCs w:val="24"/>
          <w:shd w:val="clear" w:color="auto" w:fill="FFFFFF"/>
          <w:lang w:eastAsia="hr-HR"/>
          <w14:ligatures w14:val="standardContextual"/>
        </w:rPr>
        <w:t xml:space="preserve"> </w:t>
      </w:r>
      <w:proofErr w:type="spellStart"/>
      <w:r w:rsidR="00D80997" w:rsidRPr="00D80997">
        <w:rPr>
          <w:rFonts w:ascii="Times New Roman" w:eastAsia="Calibri" w:hAnsi="Times New Roman" w:cs="Times New Roman"/>
          <w:i/>
          <w:iCs/>
          <w:color w:val="333333"/>
          <w:kern w:val="2"/>
          <w:sz w:val="24"/>
          <w:szCs w:val="24"/>
          <w:shd w:val="clear" w:color="auto" w:fill="FFFFFF"/>
          <w:lang w:eastAsia="hr-HR"/>
          <w14:ligatures w14:val="standardContextual"/>
        </w:rPr>
        <w:t>alia</w:t>
      </w:r>
      <w:proofErr w:type="spellEnd"/>
      <w:r w:rsidR="00D80997" w:rsidRPr="00D80997">
        <w:rPr>
          <w:rFonts w:ascii="Times New Roman" w:eastAsia="Calibri" w:hAnsi="Times New Roman" w:cs="Times New Roman"/>
          <w:i/>
          <w:iCs/>
          <w:color w:val="333333"/>
          <w:kern w:val="2"/>
          <w:sz w:val="24"/>
          <w:szCs w:val="24"/>
          <w:shd w:val="clear" w:color="auto" w:fill="FFFFFF"/>
          <w:lang w:eastAsia="hr-HR"/>
          <w14:ligatures w14:val="standardContextual"/>
        </w:rPr>
        <w:t xml:space="preserve"> </w:t>
      </w:r>
      <w:r w:rsidRPr="007505DF">
        <w:rPr>
          <w:rFonts w:ascii="Times New Roman" w:eastAsia="Calibri" w:hAnsi="Times New Roman" w:cs="Times New Roman"/>
          <w:color w:val="333333"/>
          <w:kern w:val="2"/>
          <w:sz w:val="24"/>
          <w:szCs w:val="24"/>
          <w:shd w:val="clear" w:color="auto" w:fill="FFFFFF"/>
          <w:lang w:eastAsia="hr-HR"/>
          <w14:ligatures w14:val="standardContextual"/>
        </w:rPr>
        <w:t>uporabom zajedničkog</w:t>
      </w:r>
      <w:r w:rsidRPr="007505DF">
        <w:rPr>
          <w:rFonts w:ascii="Times New Roman" w:eastAsia="Calibri" w:hAnsi="Times New Roman" w:cs="Times New Roman"/>
          <w:kern w:val="2"/>
          <w:sz w:val="24"/>
          <w:szCs w:val="24"/>
          <w:lang w:eastAsia="hr-HR"/>
          <w14:ligatures w14:val="standardContextual"/>
        </w:rPr>
        <w:t xml:space="preserve"> i sveobuhvatnog sustava kvalitete koji primjenjuju svi sudovi, s ciljem omogućavanja poboljšanja kvalitete sudova. Prema ljestvici ENCJ, to bi se moglo klasificirati kao </w:t>
      </w:r>
      <w:r w:rsidRPr="007505DF">
        <w:rPr>
          <w:rFonts w:ascii="Times New Roman" w:eastAsia="Calibri" w:hAnsi="Times New Roman" w:cs="Times New Roman"/>
          <w:b/>
          <w:bCs/>
          <w:kern w:val="2"/>
          <w:sz w:val="24"/>
          <w:szCs w:val="24"/>
          <w:lang w:eastAsia="hr-HR"/>
          <w14:ligatures w14:val="standardContextual"/>
        </w:rPr>
        <w:t>sustav tipa B.</w:t>
      </w:r>
    </w:p>
    <w:p w14:paraId="25E17945" w14:textId="77777777" w:rsidR="00EC36BD" w:rsidRPr="007505DF" w:rsidRDefault="00EC36BD" w:rsidP="005C64B9">
      <w:pPr>
        <w:spacing w:after="0" w:line="240" w:lineRule="auto"/>
        <w:jc w:val="both"/>
        <w:rPr>
          <w:rFonts w:ascii="Times New Roman" w:eastAsia="Calibri" w:hAnsi="Times New Roman" w:cs="Times New Roman"/>
          <w:color w:val="333333"/>
          <w:kern w:val="2"/>
          <w:sz w:val="24"/>
          <w:szCs w:val="24"/>
          <w:shd w:val="clear" w:color="auto" w:fill="FFFFFF"/>
          <w:lang w:eastAsia="hr-HR"/>
          <w14:ligatures w14:val="standardContextual"/>
        </w:rPr>
      </w:pPr>
    </w:p>
    <w:p w14:paraId="27DA2315" w14:textId="50859494" w:rsidR="00F92744" w:rsidRPr="007505DF" w:rsidRDefault="00F92744" w:rsidP="005C64B9">
      <w:pPr>
        <w:spacing w:after="0" w:line="240" w:lineRule="auto"/>
        <w:jc w:val="both"/>
        <w:rPr>
          <w:rFonts w:ascii="Times New Roman" w:eastAsia="Calibri" w:hAnsi="Times New Roman" w:cs="Times New Roman"/>
          <w:color w:val="333333"/>
          <w:kern w:val="2"/>
          <w:sz w:val="24"/>
          <w:szCs w:val="24"/>
          <w:shd w:val="clear" w:color="auto" w:fill="FFFFFF"/>
          <w:lang w:eastAsia="hr-HR"/>
          <w14:ligatures w14:val="standardContextual"/>
        </w:rPr>
      </w:pPr>
      <w:r w:rsidRPr="007505DF">
        <w:rPr>
          <w:rFonts w:ascii="Times New Roman" w:eastAsia="Calibri" w:hAnsi="Times New Roman" w:cs="Times New Roman"/>
          <w:kern w:val="2"/>
          <w:sz w:val="24"/>
          <w:szCs w:val="24"/>
          <w:lang w:eastAsia="hr-HR"/>
          <w14:ligatures w14:val="standardContextual"/>
        </w:rPr>
        <w:t xml:space="preserve">Pojedinačna evaluacija sudaca je neformalna i provodi se kao </w:t>
      </w:r>
      <w:r w:rsidR="00D80997">
        <w:rPr>
          <w:rFonts w:ascii="Times New Roman" w:eastAsia="Calibri" w:hAnsi="Times New Roman" w:cs="Times New Roman"/>
          <w:kern w:val="2"/>
          <w:sz w:val="24"/>
          <w:szCs w:val="24"/>
          <w:lang w:eastAsia="hr-HR"/>
          <w14:ligatures w14:val="standardContextual"/>
        </w:rPr>
        <w:t>kolegijalno ocjenjivanje</w:t>
      </w:r>
      <w:r w:rsidR="00D80997" w:rsidRPr="00D80997">
        <w:rPr>
          <w:rFonts w:ascii="Times New Roman" w:eastAsia="Calibri" w:hAnsi="Times New Roman" w:cs="Times New Roman"/>
          <w:kern w:val="2"/>
          <w:sz w:val="24"/>
          <w:szCs w:val="24"/>
          <w:lang w:eastAsia="hr-HR"/>
          <w14:ligatures w14:val="standardContextual"/>
        </w:rPr>
        <w:t xml:space="preserve"> </w:t>
      </w:r>
      <w:r w:rsidRPr="007505DF">
        <w:rPr>
          <w:rFonts w:ascii="Times New Roman" w:eastAsia="Calibri" w:hAnsi="Times New Roman" w:cs="Times New Roman"/>
          <w:kern w:val="2"/>
          <w:sz w:val="24"/>
          <w:szCs w:val="24"/>
          <w:lang w:eastAsia="hr-HR"/>
          <w14:ligatures w14:val="standardContextual"/>
        </w:rPr>
        <w:t>s ciljem poboljšanja kvalitete rada suca. Može se kvalificirati kao vrsta procjene A. Ocjena se u načelu može smatrati promaknućem unutar istog suda, ali nema nikakvu ulogu u slučaju imenovanja na sud istog ili višeg ranga. Osim toga, ne postoji procjena rada trajno imenovanih sudaca u Nizozemskoj.</w:t>
      </w:r>
      <w:r w:rsidR="00EC36BD" w:rsidRPr="007505DF">
        <w:rPr>
          <w:rFonts w:ascii="Times New Roman" w:eastAsia="Calibri" w:hAnsi="Times New Roman" w:cs="Times New Roman"/>
          <w:kern w:val="2"/>
          <w:sz w:val="24"/>
          <w:szCs w:val="24"/>
          <w:lang w:eastAsia="hr-HR"/>
          <w14:ligatures w14:val="standardContextual"/>
        </w:rPr>
        <w:t xml:space="preserve"> </w:t>
      </w:r>
      <w:r w:rsidRPr="007505DF">
        <w:rPr>
          <w:rFonts w:ascii="Times New Roman" w:eastAsia="Calibri" w:hAnsi="Times New Roman" w:cs="Times New Roman"/>
          <w:kern w:val="2"/>
          <w:sz w:val="24"/>
          <w:szCs w:val="24"/>
          <w:lang w:eastAsia="hr-HR"/>
          <w14:ligatures w14:val="standardContextual"/>
        </w:rPr>
        <w:t>Međutim, prije imenovanja na stalno mjesto suca, kandidati prolaze program osposobljavanja koji uključuje strogu procjenu uspješnosti kandidata tijekom razdoblja osposobljavanja.</w:t>
      </w:r>
    </w:p>
    <w:p w14:paraId="7680AA07" w14:textId="77777777" w:rsidR="00F92744" w:rsidRPr="007505DF" w:rsidRDefault="00F92744" w:rsidP="005C64B9">
      <w:pPr>
        <w:spacing w:after="0" w:line="240" w:lineRule="auto"/>
        <w:jc w:val="both"/>
        <w:rPr>
          <w:rFonts w:ascii="Times New Roman" w:eastAsia="Calibri" w:hAnsi="Times New Roman" w:cs="Times New Roman"/>
          <w:kern w:val="2"/>
          <w:sz w:val="24"/>
          <w:szCs w:val="24"/>
          <w:lang w:eastAsia="hr-HR"/>
          <w14:ligatures w14:val="standardContextual"/>
        </w:rPr>
      </w:pPr>
    </w:p>
    <w:p w14:paraId="4107C0BC" w14:textId="42BCCA23" w:rsidR="00F92744" w:rsidRPr="00CF7A05" w:rsidRDefault="00F92744" w:rsidP="005C64B9">
      <w:pPr>
        <w:pStyle w:val="Odlomakpopisa"/>
        <w:numPr>
          <w:ilvl w:val="1"/>
          <w:numId w:val="7"/>
        </w:numPr>
        <w:spacing w:after="0" w:line="240" w:lineRule="auto"/>
        <w:jc w:val="both"/>
        <w:rPr>
          <w:rFonts w:ascii="Times New Roman" w:eastAsia="Calibri" w:hAnsi="Times New Roman" w:cs="Times New Roman"/>
          <w:kern w:val="2"/>
          <w:sz w:val="24"/>
          <w:szCs w:val="24"/>
          <w:lang w:eastAsia="hr-HR"/>
          <w14:ligatures w14:val="standardContextual"/>
        </w:rPr>
      </w:pPr>
      <w:r w:rsidRPr="00CF7A05">
        <w:rPr>
          <w:rFonts w:ascii="Times New Roman" w:eastAsia="Calibri" w:hAnsi="Times New Roman" w:cs="Times New Roman"/>
          <w:kern w:val="2"/>
          <w:sz w:val="24"/>
          <w:szCs w:val="24"/>
          <w:lang w:eastAsia="hr-HR"/>
          <w14:ligatures w14:val="standardContextual"/>
        </w:rPr>
        <w:t>Zaključ</w:t>
      </w:r>
      <w:r w:rsidR="00DC6542">
        <w:rPr>
          <w:rFonts w:ascii="Times New Roman" w:eastAsia="Calibri" w:hAnsi="Times New Roman" w:cs="Times New Roman"/>
          <w:kern w:val="2"/>
          <w:sz w:val="24"/>
          <w:szCs w:val="24"/>
          <w:lang w:eastAsia="hr-HR"/>
          <w14:ligatures w14:val="standardContextual"/>
        </w:rPr>
        <w:t>no o usporednoj analizi</w:t>
      </w:r>
    </w:p>
    <w:p w14:paraId="6179BF3E" w14:textId="1B84215E" w:rsidR="00F92744" w:rsidRPr="007505DF" w:rsidRDefault="00F92744" w:rsidP="005C64B9">
      <w:pPr>
        <w:spacing w:after="0" w:line="240" w:lineRule="auto"/>
        <w:jc w:val="both"/>
        <w:rPr>
          <w:rFonts w:ascii="Times New Roman" w:eastAsia="Calibri" w:hAnsi="Times New Roman" w:cs="Times New Roman"/>
          <w:kern w:val="2"/>
          <w:sz w:val="24"/>
          <w:szCs w:val="24"/>
          <w:lang w:eastAsia="hr-HR"/>
          <w14:ligatures w14:val="standardContextual"/>
        </w:rPr>
      </w:pPr>
      <w:r w:rsidRPr="007505DF">
        <w:rPr>
          <w:rFonts w:ascii="Times New Roman" w:eastAsia="Calibri" w:hAnsi="Times New Roman" w:cs="Times New Roman"/>
          <w:kern w:val="2"/>
          <w:sz w:val="24"/>
          <w:szCs w:val="24"/>
          <w:lang w:eastAsia="hr-HR"/>
          <w14:ligatures w14:val="standardContextual"/>
        </w:rPr>
        <w:t xml:space="preserve">Nijedan od </w:t>
      </w:r>
      <w:r w:rsidR="00057DE2">
        <w:rPr>
          <w:rFonts w:ascii="Times New Roman" w:eastAsia="Calibri" w:hAnsi="Times New Roman" w:cs="Times New Roman"/>
          <w:kern w:val="2"/>
          <w:sz w:val="24"/>
          <w:szCs w:val="24"/>
          <w:lang w:eastAsia="hr-HR"/>
          <w14:ligatures w14:val="standardContextual"/>
        </w:rPr>
        <w:t>navedenih</w:t>
      </w:r>
      <w:r w:rsidRPr="007505DF">
        <w:rPr>
          <w:rFonts w:ascii="Times New Roman" w:eastAsia="Calibri" w:hAnsi="Times New Roman" w:cs="Times New Roman"/>
          <w:kern w:val="2"/>
          <w:sz w:val="24"/>
          <w:szCs w:val="24"/>
          <w:lang w:eastAsia="hr-HR"/>
          <w14:ligatures w14:val="standardContextual"/>
        </w:rPr>
        <w:t xml:space="preserve"> tri</w:t>
      </w:r>
      <w:r w:rsidR="00057DE2">
        <w:rPr>
          <w:rFonts w:ascii="Times New Roman" w:eastAsia="Calibri" w:hAnsi="Times New Roman" w:cs="Times New Roman"/>
          <w:kern w:val="2"/>
          <w:sz w:val="24"/>
          <w:szCs w:val="24"/>
          <w:lang w:eastAsia="hr-HR"/>
          <w14:ligatures w14:val="standardContextual"/>
        </w:rPr>
        <w:t>ju</w:t>
      </w:r>
      <w:r w:rsidRPr="007505DF">
        <w:rPr>
          <w:rFonts w:ascii="Times New Roman" w:eastAsia="Calibri" w:hAnsi="Times New Roman" w:cs="Times New Roman"/>
          <w:kern w:val="2"/>
          <w:sz w:val="24"/>
          <w:szCs w:val="24"/>
          <w:lang w:eastAsia="hr-HR"/>
          <w14:ligatures w14:val="standardContextual"/>
        </w:rPr>
        <w:t xml:space="preserve"> sustava ne čini se primjerenim za Hrvatsku. Dok i Nizozemska i Portugal imaju </w:t>
      </w:r>
      <w:r w:rsidR="00535CC2" w:rsidRPr="007505DF">
        <w:rPr>
          <w:rFonts w:ascii="Times New Roman" w:eastAsia="Calibri" w:hAnsi="Times New Roman" w:cs="Times New Roman"/>
          <w:kern w:val="2"/>
          <w:sz w:val="24"/>
          <w:szCs w:val="24"/>
          <w:lang w:eastAsia="hr-HR"/>
          <w14:ligatures w14:val="standardContextual"/>
        </w:rPr>
        <w:t xml:space="preserve">Sudbeno </w:t>
      </w:r>
      <w:r w:rsidRPr="007505DF">
        <w:rPr>
          <w:rFonts w:ascii="Times New Roman" w:eastAsia="Calibri" w:hAnsi="Times New Roman" w:cs="Times New Roman"/>
          <w:kern w:val="2"/>
          <w:sz w:val="24"/>
          <w:szCs w:val="24"/>
          <w:lang w:eastAsia="hr-HR"/>
          <w14:ligatures w14:val="standardContextual"/>
        </w:rPr>
        <w:t>vijeće usporedivo s onim u Hrvatskoj, u Austriji sudsku upravu obavlja Ministarstvo pravosuđa. Nizozemski sustav je neformalan, što nije primjereno za utjecanje na promaknuća, a portugalski sustav se u velikoj mjeri fokusira na kvalitativne kriterije, dok hrvatski suci očekuju objektivnost fiksnih brojeva i kvota.</w:t>
      </w:r>
    </w:p>
    <w:p w14:paraId="2F5698C6" w14:textId="68F1E31D" w:rsidR="00CF7A05" w:rsidRPr="00615C03" w:rsidRDefault="00CF7A05" w:rsidP="00CF7A05">
      <w:pPr>
        <w:pStyle w:val="Odlomakpopisa"/>
        <w:keepNext/>
        <w:keepLines/>
        <w:numPr>
          <w:ilvl w:val="0"/>
          <w:numId w:val="7"/>
        </w:numPr>
        <w:spacing w:before="480" w:after="0" w:line="276" w:lineRule="auto"/>
        <w:outlineLvl w:val="0"/>
        <w:rPr>
          <w:rFonts w:ascii="Times New Roman" w:eastAsia="Times New Roman" w:hAnsi="Times New Roman" w:cs="Times New Roman"/>
          <w:sz w:val="24"/>
          <w:szCs w:val="24"/>
        </w:rPr>
      </w:pPr>
      <w:r w:rsidRPr="00615C03">
        <w:rPr>
          <w:rFonts w:ascii="Times New Roman" w:eastAsia="Times New Roman" w:hAnsi="Times New Roman" w:cs="Times New Roman"/>
          <w:sz w:val="24"/>
          <w:szCs w:val="24"/>
        </w:rPr>
        <w:t>Preporuke za unaprjeđenje metodologije ocjenjivanja rada sudaca</w:t>
      </w:r>
    </w:p>
    <w:p w14:paraId="74A95618" w14:textId="77777777" w:rsidR="00D44AE8" w:rsidRDefault="00D44AE8" w:rsidP="00387391">
      <w:pPr>
        <w:spacing w:after="0" w:line="240" w:lineRule="auto"/>
        <w:jc w:val="both"/>
        <w:rPr>
          <w:rFonts w:ascii="Times New Roman" w:eastAsia="Calibri" w:hAnsi="Times New Roman" w:cs="Times New Roman"/>
          <w:sz w:val="24"/>
          <w:szCs w:val="24"/>
        </w:rPr>
      </w:pPr>
    </w:p>
    <w:p w14:paraId="0B2DE4E7" w14:textId="5198A2BB" w:rsidR="00AD5A8D" w:rsidRPr="007505DF" w:rsidRDefault="00AD5A8D" w:rsidP="00387391">
      <w:pPr>
        <w:spacing w:after="0" w:line="240" w:lineRule="auto"/>
        <w:jc w:val="both"/>
        <w:rPr>
          <w:rFonts w:ascii="Times New Roman" w:eastAsia="Calibri" w:hAnsi="Times New Roman" w:cs="Times New Roman"/>
          <w:sz w:val="24"/>
          <w:szCs w:val="24"/>
        </w:rPr>
      </w:pPr>
      <w:r w:rsidRPr="007505DF">
        <w:rPr>
          <w:rFonts w:ascii="Times New Roman" w:eastAsia="Calibri" w:hAnsi="Times New Roman" w:cs="Times New Roman"/>
          <w:sz w:val="24"/>
          <w:szCs w:val="24"/>
        </w:rPr>
        <w:t>Zakon o sudovima</w:t>
      </w:r>
      <w:r w:rsidRPr="007505DF">
        <w:rPr>
          <w:rFonts w:ascii="Times New Roman" w:eastAsia="Calibri" w:hAnsi="Times New Roman" w:cs="Times New Roman"/>
          <w:sz w:val="24"/>
          <w:szCs w:val="24"/>
          <w:vertAlign w:val="superscript"/>
        </w:rPr>
        <w:footnoteReference w:id="21"/>
      </w:r>
      <w:r w:rsidRPr="007505DF">
        <w:rPr>
          <w:rFonts w:ascii="Times New Roman" w:eastAsia="Calibri" w:hAnsi="Times New Roman" w:cs="Times New Roman"/>
          <w:sz w:val="24"/>
          <w:szCs w:val="24"/>
        </w:rPr>
        <w:t xml:space="preserve"> u odredbi članka 97. propisao </w:t>
      </w:r>
      <w:r w:rsidR="00404B82" w:rsidRPr="007505DF">
        <w:rPr>
          <w:rFonts w:ascii="Times New Roman" w:eastAsia="Calibri" w:hAnsi="Times New Roman" w:cs="Times New Roman"/>
          <w:sz w:val="24"/>
          <w:szCs w:val="24"/>
        </w:rPr>
        <w:t xml:space="preserve">je </w:t>
      </w:r>
      <w:r w:rsidRPr="007505DF">
        <w:rPr>
          <w:rFonts w:ascii="Times New Roman" w:eastAsia="Calibri" w:hAnsi="Times New Roman" w:cs="Times New Roman"/>
          <w:sz w:val="24"/>
          <w:szCs w:val="24"/>
        </w:rPr>
        <w:t>mjerila za ocjenjivanje obnašanja sudačke dužnosti</w:t>
      </w:r>
      <w:r w:rsidRPr="007505DF">
        <w:rPr>
          <w:rFonts w:ascii="Times New Roman" w:eastAsia="Calibri" w:hAnsi="Times New Roman" w:cs="Times New Roman"/>
          <w:sz w:val="24"/>
          <w:szCs w:val="24"/>
          <w:vertAlign w:val="superscript"/>
        </w:rPr>
        <w:footnoteReference w:id="22"/>
      </w:r>
      <w:r w:rsidR="00404B82">
        <w:rPr>
          <w:rFonts w:ascii="Times New Roman" w:eastAsia="Calibri" w:hAnsi="Times New Roman" w:cs="Times New Roman"/>
          <w:sz w:val="24"/>
          <w:szCs w:val="24"/>
        </w:rPr>
        <w:t xml:space="preserve">, </w:t>
      </w:r>
      <w:r w:rsidRPr="007505DF">
        <w:rPr>
          <w:rFonts w:ascii="Times New Roman" w:eastAsia="Calibri" w:hAnsi="Times New Roman" w:cs="Times New Roman"/>
          <w:sz w:val="24"/>
          <w:szCs w:val="24"/>
        </w:rPr>
        <w:t>uz obrazloženje da će se mjerila razraditi Metodologijom ocjenjivanja obnašanja sudačke dužnosti. Metodologijom izrade ocjene obnašanja sudačke dužnosti (u nastavku teksta: Metodologija), određuju se mjerila ocjenjivanja, njihovo bodovanje i način računanja razdoblja ocjenjivanja određenog Zakonom o sudovima. Metodologiju ocjenjivanja obnašanja sudačke dužnosti donosi Državno sudbeno vijeće, uz prethodno mišljenje Vijeća koje čine predsjednici svih sudačkih vijeća u Republici Hrvatskoj i Opće sjednice Vrhovnog suda Republike Hrvatske.</w:t>
      </w:r>
    </w:p>
    <w:p w14:paraId="7AB32DDB" w14:textId="51F7847E" w:rsidR="00AD5A8D" w:rsidRDefault="00AD5A8D" w:rsidP="00387391">
      <w:pPr>
        <w:spacing w:after="0" w:line="240" w:lineRule="auto"/>
        <w:jc w:val="both"/>
        <w:rPr>
          <w:rFonts w:ascii="Times New Roman" w:eastAsia="Calibri" w:hAnsi="Times New Roman" w:cs="Times New Roman"/>
          <w:sz w:val="24"/>
          <w:szCs w:val="24"/>
        </w:rPr>
      </w:pPr>
      <w:r w:rsidRPr="007505DF">
        <w:rPr>
          <w:rFonts w:ascii="Times New Roman" w:eastAsia="Calibri" w:hAnsi="Times New Roman" w:cs="Times New Roman"/>
          <w:sz w:val="24"/>
          <w:szCs w:val="24"/>
        </w:rPr>
        <w:t>Tijekom dosadašnjeg razdoblja</w:t>
      </w:r>
      <w:r w:rsidR="00404B82">
        <w:rPr>
          <w:rFonts w:ascii="Times New Roman" w:eastAsia="Calibri" w:hAnsi="Times New Roman" w:cs="Times New Roman"/>
          <w:sz w:val="24"/>
          <w:szCs w:val="24"/>
        </w:rPr>
        <w:t xml:space="preserve"> </w:t>
      </w:r>
      <w:r w:rsidRPr="007505DF">
        <w:rPr>
          <w:rFonts w:ascii="Times New Roman" w:eastAsia="Calibri" w:hAnsi="Times New Roman" w:cs="Times New Roman"/>
          <w:sz w:val="24"/>
          <w:szCs w:val="24"/>
        </w:rPr>
        <w:t>mjerila za ocjenjivanje sudaca putem donesenih metodologija su se mijenjala i različito vrednovala</w:t>
      </w:r>
      <w:r w:rsidR="00D80997">
        <w:rPr>
          <w:rFonts w:ascii="Times New Roman" w:eastAsia="Calibri" w:hAnsi="Times New Roman" w:cs="Times New Roman"/>
          <w:sz w:val="24"/>
          <w:szCs w:val="24"/>
        </w:rPr>
        <w:t>,</w:t>
      </w:r>
      <w:r w:rsidRPr="007505DF">
        <w:rPr>
          <w:rFonts w:ascii="Times New Roman" w:eastAsia="Calibri" w:hAnsi="Times New Roman" w:cs="Times New Roman"/>
          <w:sz w:val="24"/>
          <w:szCs w:val="24"/>
        </w:rPr>
        <w:t xml:space="preserve"> što je između ostalog možda najvidljivije i po broju bodova koje je sudac </w:t>
      </w:r>
      <w:r w:rsidR="00404B82" w:rsidRPr="007505DF">
        <w:rPr>
          <w:rFonts w:ascii="Times New Roman" w:eastAsia="Calibri" w:hAnsi="Times New Roman" w:cs="Times New Roman"/>
          <w:sz w:val="24"/>
          <w:szCs w:val="24"/>
        </w:rPr>
        <w:t xml:space="preserve">mogao ostvariti </w:t>
      </w:r>
      <w:r w:rsidR="00404B82">
        <w:rPr>
          <w:rFonts w:ascii="Times New Roman" w:eastAsia="Calibri" w:hAnsi="Times New Roman" w:cs="Times New Roman"/>
          <w:sz w:val="24"/>
          <w:szCs w:val="24"/>
        </w:rPr>
        <w:t>prema</w:t>
      </w:r>
      <w:r w:rsidRPr="007505DF">
        <w:rPr>
          <w:rFonts w:ascii="Times New Roman" w:eastAsia="Calibri" w:hAnsi="Times New Roman" w:cs="Times New Roman"/>
          <w:sz w:val="24"/>
          <w:szCs w:val="24"/>
        </w:rPr>
        <w:t xml:space="preserve"> kriterijima iz pojedine Metodologije. Tako je sudac </w:t>
      </w:r>
      <w:r w:rsidRPr="007505DF">
        <w:rPr>
          <w:rFonts w:ascii="Times New Roman" w:eastAsia="Calibri" w:hAnsi="Times New Roman" w:cs="Times New Roman"/>
          <w:sz w:val="24"/>
          <w:szCs w:val="24"/>
        </w:rPr>
        <w:lastRenderedPageBreak/>
        <w:t>prema Metodologiji iz 2007.</w:t>
      </w:r>
      <w:r w:rsidRPr="007505DF">
        <w:rPr>
          <w:rFonts w:ascii="Times New Roman" w:eastAsia="Calibri" w:hAnsi="Times New Roman" w:cs="Times New Roman"/>
          <w:sz w:val="24"/>
          <w:szCs w:val="24"/>
          <w:vertAlign w:val="superscript"/>
        </w:rPr>
        <w:footnoteReference w:id="23"/>
      </w:r>
      <w:r w:rsidRPr="007505DF">
        <w:rPr>
          <w:rFonts w:ascii="Times New Roman" w:eastAsia="Calibri" w:hAnsi="Times New Roman" w:cs="Times New Roman"/>
          <w:sz w:val="24"/>
          <w:szCs w:val="24"/>
        </w:rPr>
        <w:t xml:space="preserve"> mogao ostvariti čak i više od 400 bodova, </w:t>
      </w:r>
      <w:r w:rsidR="00404B82">
        <w:rPr>
          <w:rFonts w:ascii="Times New Roman" w:eastAsia="Calibri" w:hAnsi="Times New Roman" w:cs="Times New Roman"/>
          <w:sz w:val="24"/>
          <w:szCs w:val="24"/>
        </w:rPr>
        <w:t>a</w:t>
      </w:r>
      <w:r w:rsidRPr="007505DF">
        <w:rPr>
          <w:rFonts w:ascii="Times New Roman" w:eastAsia="Calibri" w:hAnsi="Times New Roman" w:cs="Times New Roman"/>
          <w:sz w:val="24"/>
          <w:szCs w:val="24"/>
        </w:rPr>
        <w:t xml:space="preserve"> p</w:t>
      </w:r>
      <w:r w:rsidR="00404B82">
        <w:rPr>
          <w:rFonts w:ascii="Times New Roman" w:eastAsia="Calibri" w:hAnsi="Times New Roman" w:cs="Times New Roman"/>
          <w:sz w:val="24"/>
          <w:szCs w:val="24"/>
        </w:rPr>
        <w:t xml:space="preserve">rema </w:t>
      </w:r>
      <w:r w:rsidRPr="007505DF">
        <w:rPr>
          <w:rFonts w:ascii="Times New Roman" w:eastAsia="Calibri" w:hAnsi="Times New Roman" w:cs="Times New Roman"/>
          <w:sz w:val="24"/>
          <w:szCs w:val="24"/>
        </w:rPr>
        <w:t xml:space="preserve">Metodologiji iz 2010. </w:t>
      </w:r>
      <w:r w:rsidRPr="007505DF">
        <w:rPr>
          <w:rFonts w:ascii="Times New Roman" w:eastAsia="Calibri" w:hAnsi="Times New Roman" w:cs="Times New Roman"/>
          <w:sz w:val="24"/>
          <w:szCs w:val="24"/>
          <w:vertAlign w:val="superscript"/>
        </w:rPr>
        <w:footnoteReference w:id="24"/>
      </w:r>
      <w:r w:rsidR="00D80997">
        <w:rPr>
          <w:rFonts w:ascii="Times New Roman" w:eastAsia="Calibri" w:hAnsi="Times New Roman" w:cs="Times New Roman"/>
          <w:sz w:val="24"/>
          <w:szCs w:val="24"/>
        </w:rPr>
        <w:t xml:space="preserve">, </w:t>
      </w:r>
      <w:r w:rsidRPr="007505DF">
        <w:rPr>
          <w:rFonts w:ascii="Times New Roman" w:eastAsia="Calibri" w:hAnsi="Times New Roman" w:cs="Times New Roman"/>
          <w:sz w:val="24"/>
          <w:szCs w:val="24"/>
        </w:rPr>
        <w:t>kao i p</w:t>
      </w:r>
      <w:r w:rsidR="00404B82">
        <w:rPr>
          <w:rFonts w:ascii="Times New Roman" w:eastAsia="Calibri" w:hAnsi="Times New Roman" w:cs="Times New Roman"/>
          <w:sz w:val="24"/>
          <w:szCs w:val="24"/>
        </w:rPr>
        <w:t>rema</w:t>
      </w:r>
      <w:r w:rsidRPr="007505DF">
        <w:rPr>
          <w:rFonts w:ascii="Times New Roman" w:eastAsia="Calibri" w:hAnsi="Times New Roman" w:cs="Times New Roman"/>
          <w:sz w:val="24"/>
          <w:szCs w:val="24"/>
        </w:rPr>
        <w:t xml:space="preserve"> </w:t>
      </w:r>
      <w:r w:rsidRPr="007505DF">
        <w:rPr>
          <w:rFonts w:ascii="Times New Roman" w:eastAsia="Calibri" w:hAnsi="Times New Roman" w:cs="Times New Roman"/>
          <w:b/>
          <w:sz w:val="24"/>
          <w:szCs w:val="24"/>
        </w:rPr>
        <w:t xml:space="preserve"> </w:t>
      </w:r>
      <w:r w:rsidRPr="007505DF">
        <w:rPr>
          <w:rFonts w:ascii="Times New Roman" w:eastAsia="Calibri" w:hAnsi="Times New Roman" w:cs="Times New Roman"/>
          <w:sz w:val="24"/>
          <w:szCs w:val="24"/>
        </w:rPr>
        <w:t>Metodologiji iz 2012.</w:t>
      </w:r>
      <w:r w:rsidRPr="007505DF">
        <w:rPr>
          <w:rFonts w:ascii="Times New Roman" w:eastAsia="Calibri" w:hAnsi="Times New Roman" w:cs="Times New Roman"/>
          <w:sz w:val="24"/>
          <w:szCs w:val="24"/>
          <w:vertAlign w:val="superscript"/>
        </w:rPr>
        <w:footnoteReference w:id="25"/>
      </w:r>
      <w:r w:rsidR="00404B82">
        <w:rPr>
          <w:rFonts w:ascii="Times New Roman" w:eastAsia="Calibri" w:hAnsi="Times New Roman" w:cs="Times New Roman"/>
          <w:sz w:val="24"/>
          <w:szCs w:val="24"/>
        </w:rPr>
        <w:t xml:space="preserve"> </w:t>
      </w:r>
      <w:r w:rsidR="00D80997">
        <w:rPr>
          <w:rFonts w:ascii="Times New Roman" w:eastAsia="Calibri" w:hAnsi="Times New Roman" w:cs="Times New Roman"/>
          <w:sz w:val="24"/>
          <w:szCs w:val="24"/>
        </w:rPr>
        <w:t xml:space="preserve">sudac je </w:t>
      </w:r>
      <w:r w:rsidR="00E90248">
        <w:rPr>
          <w:rFonts w:ascii="Times New Roman" w:eastAsia="Calibri" w:hAnsi="Times New Roman" w:cs="Times New Roman"/>
          <w:sz w:val="24"/>
          <w:szCs w:val="24"/>
        </w:rPr>
        <w:t>mogao</w:t>
      </w:r>
      <w:r w:rsidRPr="007505DF">
        <w:rPr>
          <w:rFonts w:ascii="Times New Roman" w:eastAsia="Calibri" w:hAnsi="Times New Roman" w:cs="Times New Roman"/>
          <w:sz w:val="24"/>
          <w:szCs w:val="24"/>
        </w:rPr>
        <w:t xml:space="preserve"> ostvariti najviše 150 bodova.</w:t>
      </w:r>
    </w:p>
    <w:p w14:paraId="5A5CD9C6" w14:textId="77777777" w:rsidR="00387391" w:rsidRPr="007505DF" w:rsidRDefault="00387391" w:rsidP="00387391">
      <w:pPr>
        <w:spacing w:after="0" w:line="240" w:lineRule="auto"/>
        <w:jc w:val="both"/>
        <w:rPr>
          <w:rFonts w:ascii="Times New Roman" w:eastAsia="Calibri" w:hAnsi="Times New Roman" w:cs="Times New Roman"/>
          <w:sz w:val="24"/>
          <w:szCs w:val="24"/>
        </w:rPr>
      </w:pPr>
    </w:p>
    <w:p w14:paraId="46F336C0" w14:textId="1DB418AA" w:rsidR="00AD5A8D" w:rsidRDefault="00AD5A8D" w:rsidP="00387391">
      <w:pPr>
        <w:spacing w:after="0" w:line="240" w:lineRule="auto"/>
        <w:jc w:val="both"/>
        <w:rPr>
          <w:rFonts w:ascii="Times New Roman" w:eastAsia="Calibri" w:hAnsi="Times New Roman" w:cs="Times New Roman"/>
          <w:sz w:val="24"/>
          <w:szCs w:val="24"/>
        </w:rPr>
      </w:pPr>
      <w:r w:rsidRPr="007505DF">
        <w:rPr>
          <w:rFonts w:ascii="Times New Roman" w:eastAsia="Calibri" w:hAnsi="Times New Roman" w:cs="Times New Roman"/>
          <w:sz w:val="24"/>
          <w:szCs w:val="24"/>
        </w:rPr>
        <w:t>Trenutno je na snazi Metodologija ocjenjivanja obnašanja sudačke dužnosti donesena na temelju odredbe članka 98. Zakona o sudovima (</w:t>
      </w:r>
      <w:r w:rsidR="00387391">
        <w:rPr>
          <w:rFonts w:ascii="Times New Roman" w:eastAsia="Calibri" w:hAnsi="Times New Roman" w:cs="Times New Roman"/>
          <w:sz w:val="24"/>
          <w:szCs w:val="24"/>
        </w:rPr>
        <w:t>„</w:t>
      </w:r>
      <w:r w:rsidRPr="007505DF">
        <w:rPr>
          <w:rFonts w:ascii="Times New Roman" w:eastAsia="Calibri" w:hAnsi="Times New Roman" w:cs="Times New Roman"/>
          <w:sz w:val="24"/>
          <w:szCs w:val="24"/>
        </w:rPr>
        <w:t>Narodne novine</w:t>
      </w:r>
      <w:r w:rsidR="00387391">
        <w:rPr>
          <w:rFonts w:ascii="Times New Roman" w:eastAsia="Calibri" w:hAnsi="Times New Roman" w:cs="Times New Roman"/>
          <w:sz w:val="24"/>
          <w:szCs w:val="24"/>
        </w:rPr>
        <w:t>“</w:t>
      </w:r>
      <w:r w:rsidR="001126C4">
        <w:rPr>
          <w:rFonts w:ascii="Times New Roman" w:eastAsia="Calibri" w:hAnsi="Times New Roman" w:cs="Times New Roman"/>
          <w:sz w:val="24"/>
          <w:szCs w:val="24"/>
        </w:rPr>
        <w:t>,</w:t>
      </w:r>
      <w:r w:rsidRPr="007505DF">
        <w:rPr>
          <w:rFonts w:ascii="Times New Roman" w:eastAsia="Calibri" w:hAnsi="Times New Roman" w:cs="Times New Roman"/>
          <w:sz w:val="24"/>
          <w:szCs w:val="24"/>
        </w:rPr>
        <w:t xml:space="preserve"> br</w:t>
      </w:r>
      <w:r w:rsidR="001126C4">
        <w:rPr>
          <w:rFonts w:ascii="Times New Roman" w:eastAsia="Calibri" w:hAnsi="Times New Roman" w:cs="Times New Roman"/>
          <w:sz w:val="24"/>
          <w:szCs w:val="24"/>
        </w:rPr>
        <w:t>.</w:t>
      </w:r>
      <w:r w:rsidRPr="007505DF">
        <w:rPr>
          <w:rFonts w:ascii="Times New Roman" w:eastAsia="Calibri" w:hAnsi="Times New Roman" w:cs="Times New Roman"/>
          <w:sz w:val="24"/>
          <w:szCs w:val="24"/>
        </w:rPr>
        <w:t xml:space="preserve"> 28/13, 33/15, 82/15, 82/16 i 67/18), uz prethodno mišljenje Vijeća predsjednika svih sudačkih vijeća u Republici Hrvatskoj broj: Sv-29/19-3 od 27. studenoga 2019. i Opće sjednice Vrhovnog suda Republike Hrvatske broj: Su-IV-408/2019-3 od 21. studenoga 2019., koju je Državno sudbeno vijeće donijelo na sjednici održanoj 11. prosinca 2019. (u nastavku Metodologija iz 2019.).</w:t>
      </w:r>
      <w:r w:rsidRPr="007505DF">
        <w:rPr>
          <w:rFonts w:ascii="Times New Roman" w:eastAsia="Calibri" w:hAnsi="Times New Roman" w:cs="Times New Roman"/>
          <w:sz w:val="24"/>
          <w:szCs w:val="24"/>
          <w:vertAlign w:val="superscript"/>
        </w:rPr>
        <w:footnoteReference w:id="26"/>
      </w:r>
      <w:r w:rsidRPr="007505DF">
        <w:rPr>
          <w:rFonts w:ascii="Times New Roman" w:eastAsia="Calibri" w:hAnsi="Times New Roman" w:cs="Times New Roman"/>
          <w:sz w:val="24"/>
          <w:szCs w:val="24"/>
        </w:rPr>
        <w:t xml:space="preserve"> P</w:t>
      </w:r>
      <w:r w:rsidR="00404B82">
        <w:rPr>
          <w:rFonts w:ascii="Times New Roman" w:eastAsia="Calibri" w:hAnsi="Times New Roman" w:cs="Times New Roman"/>
          <w:sz w:val="24"/>
          <w:szCs w:val="24"/>
        </w:rPr>
        <w:t>rema</w:t>
      </w:r>
      <w:r w:rsidRPr="007505DF">
        <w:rPr>
          <w:rFonts w:ascii="Times New Roman" w:eastAsia="Calibri" w:hAnsi="Times New Roman" w:cs="Times New Roman"/>
          <w:sz w:val="24"/>
          <w:szCs w:val="24"/>
        </w:rPr>
        <w:t xml:space="preserve">  navedenoj Metodologiji sudac prilikom ocjene obnašanja sudačke dužnosti također može ostvariti maksimalno 150 bodova. </w:t>
      </w:r>
    </w:p>
    <w:p w14:paraId="1AFEC248" w14:textId="77777777" w:rsidR="00387391" w:rsidRPr="007505DF" w:rsidRDefault="00387391" w:rsidP="00387391">
      <w:pPr>
        <w:spacing w:after="0" w:line="240" w:lineRule="auto"/>
        <w:jc w:val="both"/>
        <w:rPr>
          <w:rFonts w:ascii="Times New Roman" w:eastAsia="Calibri" w:hAnsi="Times New Roman" w:cs="Times New Roman"/>
          <w:sz w:val="24"/>
          <w:szCs w:val="24"/>
        </w:rPr>
      </w:pPr>
    </w:p>
    <w:p w14:paraId="2C98CD97" w14:textId="0119EC50" w:rsidR="00CF7A05" w:rsidRPr="00C01653" w:rsidRDefault="00CF7A05" w:rsidP="00C01653">
      <w:pPr>
        <w:pStyle w:val="Odlomakpopisa"/>
        <w:keepNext/>
        <w:keepLines/>
        <w:numPr>
          <w:ilvl w:val="1"/>
          <w:numId w:val="7"/>
        </w:numPr>
        <w:spacing w:after="0" w:line="240" w:lineRule="auto"/>
        <w:outlineLvl w:val="0"/>
        <w:rPr>
          <w:rFonts w:ascii="Times New Roman" w:eastAsia="Times New Roman" w:hAnsi="Times New Roman" w:cs="Times New Roman"/>
          <w:sz w:val="24"/>
          <w:szCs w:val="24"/>
        </w:rPr>
      </w:pPr>
      <w:r w:rsidRPr="00C01653">
        <w:rPr>
          <w:rFonts w:ascii="Times New Roman" w:eastAsia="Times New Roman" w:hAnsi="Times New Roman" w:cs="Times New Roman"/>
          <w:sz w:val="24"/>
          <w:szCs w:val="24"/>
        </w:rPr>
        <w:t xml:space="preserve">Općenito o Metodologiji </w:t>
      </w:r>
    </w:p>
    <w:p w14:paraId="44B75EFE" w14:textId="67EE6D27" w:rsidR="00AD5A8D" w:rsidRPr="007505DF" w:rsidRDefault="00AD5A8D" w:rsidP="00387391">
      <w:pPr>
        <w:spacing w:after="0" w:line="240" w:lineRule="auto"/>
        <w:jc w:val="both"/>
        <w:rPr>
          <w:rFonts w:ascii="Times New Roman" w:eastAsia="Calibri" w:hAnsi="Times New Roman" w:cs="Times New Roman"/>
          <w:sz w:val="24"/>
          <w:szCs w:val="24"/>
        </w:rPr>
      </w:pPr>
      <w:r w:rsidRPr="007505DF">
        <w:rPr>
          <w:rFonts w:ascii="Times New Roman" w:eastAsia="Calibri" w:hAnsi="Times New Roman" w:cs="Times New Roman"/>
          <w:sz w:val="24"/>
          <w:szCs w:val="24"/>
        </w:rPr>
        <w:t>Metodologijom ocjenjivanja obnašanja sudačke dužnosti određuju se mjerila ocjenjivanja, njihovo bodovanje i način računanja razdoblja ocjenjivanja određenog Zakonom o sudovima, dok se obnašanje sudačke dužnosti svih sudaca u Republici Hrvatskoj, osim sudaca Vrhovnog suda Republike Hrvatske, ocjenjuje povodom prijave suca na oglas za imenovanje na drugi sud, na viši sud i za predsjednika suda.</w:t>
      </w:r>
      <w:r w:rsidRPr="007505DF">
        <w:rPr>
          <w:rFonts w:ascii="Times New Roman" w:eastAsia="Calibri" w:hAnsi="Times New Roman" w:cs="Times New Roman"/>
          <w:sz w:val="24"/>
          <w:szCs w:val="24"/>
          <w:vertAlign w:val="superscript"/>
        </w:rPr>
        <w:footnoteReference w:id="27"/>
      </w:r>
      <w:r w:rsidRPr="007505DF">
        <w:rPr>
          <w:rFonts w:ascii="Times New Roman" w:eastAsia="Calibri" w:hAnsi="Times New Roman" w:cs="Times New Roman"/>
          <w:sz w:val="24"/>
          <w:szCs w:val="24"/>
        </w:rPr>
        <w:t xml:space="preserve"> Dakle, suci se u Republici Hrvatskoj ocjenjuju samo prilikom </w:t>
      </w:r>
      <w:r w:rsidR="00131E35" w:rsidRPr="00131E35">
        <w:rPr>
          <w:rFonts w:ascii="Times New Roman" w:eastAsia="Calibri" w:hAnsi="Times New Roman" w:cs="Times New Roman"/>
          <w:sz w:val="24"/>
          <w:szCs w:val="24"/>
        </w:rPr>
        <w:t>prijave suca na oglas za imenovanje na drugi sud</w:t>
      </w:r>
      <w:r w:rsidR="00131E35">
        <w:rPr>
          <w:rFonts w:ascii="Times New Roman" w:eastAsia="Calibri" w:hAnsi="Times New Roman" w:cs="Times New Roman"/>
          <w:sz w:val="24"/>
          <w:szCs w:val="24"/>
        </w:rPr>
        <w:t xml:space="preserve">, </w:t>
      </w:r>
      <w:r w:rsidRPr="007505DF">
        <w:rPr>
          <w:rFonts w:ascii="Times New Roman" w:eastAsia="Calibri" w:hAnsi="Times New Roman" w:cs="Times New Roman"/>
          <w:sz w:val="24"/>
          <w:szCs w:val="24"/>
        </w:rPr>
        <w:t xml:space="preserve">za napredovanje na viši sud ili za predsjednika suda, a ocjenu obnašanja sudačke dužnosti donosi nadležno sudačko vijeće na temelju kriterija utvrđenih u Metodologiji. Zakon o sudovima propisuje mjerila za ocjenu rada sudaca dok Metodologija utvrđuje broj bodova </w:t>
      </w:r>
      <w:r w:rsidR="00131E35">
        <w:rPr>
          <w:rFonts w:ascii="Times New Roman" w:eastAsia="Calibri" w:hAnsi="Times New Roman" w:cs="Times New Roman"/>
          <w:sz w:val="24"/>
          <w:szCs w:val="24"/>
        </w:rPr>
        <w:t xml:space="preserve">koje </w:t>
      </w:r>
      <w:r w:rsidRPr="007505DF">
        <w:rPr>
          <w:rFonts w:ascii="Times New Roman" w:eastAsia="Calibri" w:hAnsi="Times New Roman" w:cs="Times New Roman"/>
          <w:sz w:val="24"/>
          <w:szCs w:val="24"/>
        </w:rPr>
        <w:t>sudac može ostvariti po kriterijima propisanim Zakonom o sudovima. Iz navedenog proizlazi da je Zakon o sudovima zadao kriterije prema kojima će se utvrđivati broj bodova, a Metodologija može samo razraditi te kriterije krećući se unutar granica zadanih Zakonom o sudovima. Budući da se bodovi po Metodologiji računaju na temelju podatka koji se prethodno prikupljaju sukladno Okvirnim mjerilima (osim onih koje se odnose na radni staž i izvansudske aktivnosti), možemo slobodno reći da se ocjenjivanje sudaca kreće od Zakona o sudovima preko Metodologije do Okvirnih mjerila.</w:t>
      </w:r>
      <w:r w:rsidR="00131E35">
        <w:rPr>
          <w:rFonts w:ascii="Times New Roman" w:eastAsia="Calibri" w:hAnsi="Times New Roman" w:cs="Times New Roman"/>
          <w:sz w:val="24"/>
          <w:szCs w:val="24"/>
        </w:rPr>
        <w:t xml:space="preserve"> </w:t>
      </w:r>
      <w:r w:rsidRPr="007505DF">
        <w:rPr>
          <w:rFonts w:ascii="Times New Roman" w:eastAsia="Calibri" w:hAnsi="Times New Roman" w:cs="Times New Roman"/>
          <w:sz w:val="24"/>
          <w:szCs w:val="24"/>
        </w:rPr>
        <w:t xml:space="preserve">Naime, iako se sudački rad ne može svesti na brojke, na ovaj način se pokušalo na objektivan način ocijeniti cjelokupni sudački rad, uspostavljajući ravnotežu između vrednovanja kvantitete i kvalitete te ostalih okolnosti koje pokazuju rad sudaca, a radi osiguranja transparentnosti i objektivnosti kod imenovanja i napredovanja sudaca. Metodologija je podijeljena na nekoliko dijelova i to na dio koji se odnosi na razdoblje ocjenjivanja, zatim na mjerila za izračun i rezultate rada, te sadržaj i oblik ocjene obnašanja sudačke dužnosti.  </w:t>
      </w:r>
    </w:p>
    <w:p w14:paraId="49C40373" w14:textId="77777777" w:rsidR="00AD5A8D" w:rsidRPr="007505DF" w:rsidRDefault="00AD5A8D" w:rsidP="00387391">
      <w:pPr>
        <w:spacing w:after="0" w:line="240" w:lineRule="auto"/>
        <w:jc w:val="both"/>
        <w:rPr>
          <w:rFonts w:ascii="Times New Roman" w:eastAsia="Calibri" w:hAnsi="Times New Roman" w:cs="Times New Roman"/>
          <w:sz w:val="24"/>
          <w:szCs w:val="24"/>
        </w:rPr>
      </w:pPr>
    </w:p>
    <w:p w14:paraId="7FC5300F" w14:textId="24916D7B" w:rsidR="00AD5A8D" w:rsidRPr="00C01653" w:rsidRDefault="00387391" w:rsidP="00C01653">
      <w:pPr>
        <w:pStyle w:val="Odlomakpopisa"/>
        <w:numPr>
          <w:ilvl w:val="1"/>
          <w:numId w:val="7"/>
        </w:numPr>
        <w:spacing w:after="0" w:line="240" w:lineRule="auto"/>
        <w:rPr>
          <w:rFonts w:ascii="Times New Roman" w:eastAsia="Times New Roman" w:hAnsi="Times New Roman" w:cs="Times New Roman"/>
          <w:sz w:val="24"/>
          <w:szCs w:val="24"/>
        </w:rPr>
      </w:pPr>
      <w:r w:rsidRPr="00C01653">
        <w:rPr>
          <w:rFonts w:ascii="Times New Roman" w:eastAsia="Times New Roman" w:hAnsi="Times New Roman" w:cs="Times New Roman"/>
          <w:sz w:val="24"/>
          <w:szCs w:val="24"/>
        </w:rPr>
        <w:t>Potreba i svrha revidiranja Metodologije</w:t>
      </w:r>
    </w:p>
    <w:p w14:paraId="40BC59BE" w14:textId="497CAD70" w:rsidR="00E834FD" w:rsidRDefault="00AD5A8D" w:rsidP="00E834FD">
      <w:pPr>
        <w:spacing w:after="0" w:line="240" w:lineRule="auto"/>
        <w:jc w:val="both"/>
        <w:rPr>
          <w:rFonts w:ascii="Times New Roman" w:eastAsia="Calibri" w:hAnsi="Times New Roman" w:cs="Times New Roman"/>
          <w:sz w:val="24"/>
          <w:szCs w:val="24"/>
        </w:rPr>
      </w:pPr>
      <w:r w:rsidRPr="007505DF">
        <w:rPr>
          <w:rFonts w:ascii="Times New Roman" w:eastAsia="Calibri" w:hAnsi="Times New Roman" w:cs="Times New Roman"/>
          <w:bCs/>
          <w:sz w:val="24"/>
          <w:szCs w:val="24"/>
        </w:rPr>
        <w:t xml:space="preserve">Odluka hoće li se i kako ocjenjivati suce neraskidivo je povezana s poviješću i kulturom zemlje te njezinim pravnim sustavom, a cilj ocjenjivanja je poboljšati kvalitetu rada sudaca, osigurati odgovornost sudaca i povećati povjerenje u sudbeni sustav. Smatramo da je Metodologija koju je Državno sudbeno vijeće donijelo na sjednici održanoj 11. prosinca 2019. (u nastavku Metodologija iz 2019.), u odnosu na Metodologiju iz 2012. donijela puno kvalitetnijih rješenja </w:t>
      </w:r>
      <w:r w:rsidRPr="007505DF">
        <w:rPr>
          <w:rFonts w:ascii="Times New Roman" w:eastAsia="Calibri" w:hAnsi="Times New Roman" w:cs="Times New Roman"/>
          <w:bCs/>
          <w:sz w:val="24"/>
          <w:szCs w:val="24"/>
        </w:rPr>
        <w:lastRenderedPageBreak/>
        <w:t>kojima se na precizniji i pravedniji te objektivniji način ocjenjuje rad sudaca. Međutim, budući da uvijek  ima mjesta za poboljšanje, odnosno napredak, to je i provedeno revidiranja postojeće Metodologije u okviru projekta „Rev</w:t>
      </w:r>
      <w:r w:rsidR="00387391">
        <w:rPr>
          <w:rFonts w:ascii="Times New Roman" w:eastAsia="Calibri" w:hAnsi="Times New Roman" w:cs="Times New Roman"/>
          <w:bCs/>
          <w:sz w:val="24"/>
          <w:szCs w:val="24"/>
        </w:rPr>
        <w:t>i</w:t>
      </w:r>
      <w:r w:rsidRPr="007505DF">
        <w:rPr>
          <w:rFonts w:ascii="Times New Roman" w:eastAsia="Calibri" w:hAnsi="Times New Roman" w:cs="Times New Roman"/>
          <w:bCs/>
          <w:sz w:val="24"/>
          <w:szCs w:val="24"/>
        </w:rPr>
        <w:t>diranje metodologije ocjenjivanja rada sudaca u Republici Hrvatskoj“</w:t>
      </w:r>
      <w:r w:rsidR="00625A52">
        <w:rPr>
          <w:rFonts w:ascii="Times New Roman" w:eastAsia="Calibri" w:hAnsi="Times New Roman" w:cs="Times New Roman"/>
          <w:bCs/>
          <w:sz w:val="24"/>
          <w:szCs w:val="24"/>
        </w:rPr>
        <w:t>,</w:t>
      </w:r>
      <w:r w:rsidRPr="007505DF">
        <w:rPr>
          <w:rFonts w:ascii="Times New Roman" w:eastAsia="Calibri" w:hAnsi="Times New Roman" w:cs="Times New Roman"/>
          <w:bCs/>
          <w:sz w:val="24"/>
          <w:szCs w:val="24"/>
          <w:vertAlign w:val="superscript"/>
        </w:rPr>
        <w:footnoteReference w:id="28"/>
      </w:r>
      <w:r w:rsidRPr="007505DF">
        <w:rPr>
          <w:rFonts w:ascii="Times New Roman" w:eastAsia="Calibri" w:hAnsi="Times New Roman" w:cs="Times New Roman"/>
          <w:bCs/>
          <w:sz w:val="24"/>
          <w:szCs w:val="24"/>
        </w:rPr>
        <w:t xml:space="preserve"> a kojem je cilj poboljšati sustav ocjenjivanja sudaca te ga učiniti učinkovitijim i pravednijim. Stoga su prijedlozi bili prvenstveno usmjereni na unaprjeđenj</w:t>
      </w:r>
      <w:r w:rsidR="00625A52">
        <w:rPr>
          <w:rFonts w:ascii="Times New Roman" w:eastAsia="Calibri" w:hAnsi="Times New Roman" w:cs="Times New Roman"/>
          <w:bCs/>
          <w:sz w:val="24"/>
          <w:szCs w:val="24"/>
        </w:rPr>
        <w:t>e</w:t>
      </w:r>
      <w:r w:rsidRPr="007505DF">
        <w:rPr>
          <w:rFonts w:ascii="Times New Roman" w:eastAsia="Calibri" w:hAnsi="Times New Roman" w:cs="Times New Roman"/>
          <w:bCs/>
          <w:sz w:val="24"/>
          <w:szCs w:val="24"/>
        </w:rPr>
        <w:t xml:space="preserve"> postojećih rješenja na način da će se jasno definirati i precizirati pojedini kriteriji ocjenjivanja koji izazivaju dvojbe i nejasnoće</w:t>
      </w:r>
      <w:r w:rsidR="00625A52">
        <w:rPr>
          <w:rFonts w:ascii="Times New Roman" w:eastAsia="Calibri" w:hAnsi="Times New Roman" w:cs="Times New Roman"/>
          <w:bCs/>
          <w:sz w:val="24"/>
          <w:szCs w:val="24"/>
        </w:rPr>
        <w:t>, a</w:t>
      </w:r>
      <w:r w:rsidRPr="007505DF">
        <w:rPr>
          <w:rFonts w:ascii="Times New Roman" w:eastAsia="Calibri" w:hAnsi="Times New Roman" w:cs="Times New Roman"/>
          <w:bCs/>
          <w:sz w:val="24"/>
          <w:szCs w:val="24"/>
        </w:rPr>
        <w:t xml:space="preserve"> čime će se otkloniti pojedini nedostaci</w:t>
      </w:r>
      <w:r w:rsidR="00625A52">
        <w:rPr>
          <w:rFonts w:ascii="Times New Roman" w:eastAsia="Calibri" w:hAnsi="Times New Roman" w:cs="Times New Roman"/>
          <w:bCs/>
          <w:sz w:val="24"/>
          <w:szCs w:val="24"/>
        </w:rPr>
        <w:t xml:space="preserve"> </w:t>
      </w:r>
      <w:r w:rsidRPr="007505DF">
        <w:rPr>
          <w:rFonts w:ascii="Times New Roman" w:eastAsia="Calibri" w:hAnsi="Times New Roman" w:cs="Times New Roman"/>
          <w:bCs/>
          <w:sz w:val="24"/>
          <w:szCs w:val="24"/>
        </w:rPr>
        <w:t xml:space="preserve">kako bismo dobili Metodologiju koja će obuhvatnije i preciznije urediti kriterije ocjenjivanja rada sudaca u Republici Hrvatskoj. Dakle, svrha revidiranja Metodologije je </w:t>
      </w:r>
      <w:r w:rsidRPr="007505DF">
        <w:rPr>
          <w:rFonts w:ascii="Times New Roman" w:eastAsia="Calibri" w:hAnsi="Times New Roman" w:cs="Times New Roman"/>
          <w:sz w:val="24"/>
          <w:szCs w:val="24"/>
        </w:rPr>
        <w:t xml:space="preserve">poboljšati sustav ocjenjivanja sudaca te ga učiniti učinkovitijim i pravednijim, a što se može postići na dva načina; uvođenjem novih načina i mehanizama </w:t>
      </w:r>
      <w:r w:rsidR="00AF4BAB">
        <w:rPr>
          <w:rFonts w:ascii="Times New Roman" w:eastAsia="Calibri" w:hAnsi="Times New Roman" w:cs="Times New Roman"/>
          <w:sz w:val="24"/>
          <w:szCs w:val="24"/>
        </w:rPr>
        <w:t>te</w:t>
      </w:r>
      <w:r w:rsidRPr="007505DF">
        <w:rPr>
          <w:rFonts w:ascii="Times New Roman" w:eastAsia="Calibri" w:hAnsi="Times New Roman" w:cs="Times New Roman"/>
          <w:sz w:val="24"/>
          <w:szCs w:val="24"/>
        </w:rPr>
        <w:t xml:space="preserve"> poboljšanjem odnosno usavršavanjem postojećeg. </w:t>
      </w:r>
    </w:p>
    <w:p w14:paraId="3365315A" w14:textId="4C231F1D" w:rsidR="00E834FD" w:rsidRDefault="00E834FD" w:rsidP="00E834FD">
      <w:pPr>
        <w:spacing w:after="0" w:line="240" w:lineRule="auto"/>
        <w:jc w:val="both"/>
        <w:rPr>
          <w:rFonts w:ascii="Times New Roman" w:eastAsia="Calibri" w:hAnsi="Times New Roman" w:cs="Times New Roman"/>
          <w:sz w:val="24"/>
          <w:szCs w:val="24"/>
        </w:rPr>
      </w:pPr>
    </w:p>
    <w:p w14:paraId="631A4A39" w14:textId="31FA742F" w:rsidR="00E834FD" w:rsidRPr="00C01653" w:rsidRDefault="00E834FD" w:rsidP="00C01653">
      <w:pPr>
        <w:pStyle w:val="Odlomakpopisa"/>
        <w:numPr>
          <w:ilvl w:val="1"/>
          <w:numId w:val="7"/>
        </w:numPr>
        <w:spacing w:after="0" w:line="240" w:lineRule="auto"/>
        <w:jc w:val="both"/>
        <w:rPr>
          <w:rFonts w:ascii="Times New Roman" w:eastAsia="Times New Roman" w:hAnsi="Times New Roman" w:cs="Times New Roman"/>
          <w:sz w:val="24"/>
          <w:szCs w:val="24"/>
        </w:rPr>
      </w:pPr>
      <w:r w:rsidRPr="00C01653">
        <w:rPr>
          <w:rFonts w:ascii="Times New Roman" w:eastAsia="Times New Roman" w:hAnsi="Times New Roman" w:cs="Times New Roman"/>
          <w:sz w:val="24"/>
          <w:szCs w:val="24"/>
        </w:rPr>
        <w:t xml:space="preserve">Sustav ocjenjivanja </w:t>
      </w:r>
    </w:p>
    <w:p w14:paraId="676E50F9" w14:textId="21BE6696" w:rsidR="00AD5A8D" w:rsidRDefault="00AD5A8D" w:rsidP="00E834FD">
      <w:pPr>
        <w:spacing w:after="0" w:line="240" w:lineRule="auto"/>
        <w:jc w:val="both"/>
        <w:rPr>
          <w:rFonts w:ascii="Times New Roman" w:eastAsia="Calibri" w:hAnsi="Times New Roman" w:cs="Times New Roman"/>
          <w:sz w:val="24"/>
          <w:szCs w:val="24"/>
        </w:rPr>
      </w:pPr>
      <w:r w:rsidRPr="007505DF">
        <w:rPr>
          <w:rFonts w:ascii="Times New Roman" w:eastAsia="Calibri" w:hAnsi="Times New Roman" w:cs="Times New Roman"/>
          <w:sz w:val="24"/>
          <w:szCs w:val="24"/>
        </w:rPr>
        <w:t xml:space="preserve">Većina država članica Vijeća Europe koristi </w:t>
      </w:r>
      <w:r w:rsidRPr="007505DF">
        <w:rPr>
          <w:rFonts w:ascii="Times New Roman" w:eastAsia="Calibri" w:hAnsi="Times New Roman" w:cs="Times New Roman"/>
          <w:bCs/>
          <w:sz w:val="24"/>
          <w:szCs w:val="24"/>
        </w:rPr>
        <w:t>formalni sustav</w:t>
      </w:r>
      <w:r w:rsidRPr="007505DF">
        <w:rPr>
          <w:rFonts w:ascii="Times New Roman" w:eastAsia="Calibri" w:hAnsi="Times New Roman" w:cs="Times New Roman"/>
          <w:sz w:val="24"/>
          <w:szCs w:val="24"/>
        </w:rPr>
        <w:t xml:space="preserve"> individualnog ocjenjivanja sudaca, u kojem se suci ocjenjuju prema posebnim pravilima i postupcima. Slijedom toga, smatramo da je i u Republici Hrvatskoj potrebno i nadalje zadrž</w:t>
      </w:r>
      <w:r w:rsidR="00625A52">
        <w:rPr>
          <w:rFonts w:ascii="Times New Roman" w:eastAsia="Calibri" w:hAnsi="Times New Roman" w:cs="Times New Roman"/>
          <w:sz w:val="24"/>
          <w:szCs w:val="24"/>
        </w:rPr>
        <w:t>ati</w:t>
      </w:r>
      <w:r w:rsidRPr="007505DF">
        <w:rPr>
          <w:rFonts w:ascii="Times New Roman" w:eastAsia="Calibri" w:hAnsi="Times New Roman" w:cs="Times New Roman"/>
          <w:sz w:val="24"/>
          <w:szCs w:val="24"/>
        </w:rPr>
        <w:t xml:space="preserve"> postojeći bodovni sustav ocjenjivanja sudaca</w:t>
      </w:r>
      <w:r w:rsidR="00625A52">
        <w:rPr>
          <w:rFonts w:ascii="Times New Roman" w:eastAsia="Calibri" w:hAnsi="Times New Roman" w:cs="Times New Roman"/>
          <w:sz w:val="24"/>
          <w:szCs w:val="24"/>
        </w:rPr>
        <w:t xml:space="preserve">, a </w:t>
      </w:r>
      <w:r w:rsidRPr="007505DF">
        <w:rPr>
          <w:rFonts w:ascii="Times New Roman" w:eastAsia="Calibri" w:hAnsi="Times New Roman" w:cs="Times New Roman"/>
          <w:sz w:val="24"/>
          <w:szCs w:val="24"/>
        </w:rPr>
        <w:t>ne pribje</w:t>
      </w:r>
      <w:r w:rsidR="00625A52">
        <w:rPr>
          <w:rFonts w:ascii="Times New Roman" w:eastAsia="Calibri" w:hAnsi="Times New Roman" w:cs="Times New Roman"/>
          <w:sz w:val="24"/>
          <w:szCs w:val="24"/>
        </w:rPr>
        <w:t>ći</w:t>
      </w:r>
      <w:r w:rsidRPr="007505DF">
        <w:rPr>
          <w:rFonts w:ascii="Times New Roman" w:eastAsia="Calibri" w:hAnsi="Times New Roman" w:cs="Times New Roman"/>
          <w:sz w:val="24"/>
          <w:szCs w:val="24"/>
        </w:rPr>
        <w:t xml:space="preserve"> sustavu kojeg nazivamo, neformalni ili polu-formalni sustav ocjenjivanja sudaca koji narušava standarde objektivnosti te u znatnoj mjeri uključuje elemente subjektivnosti</w:t>
      </w:r>
      <w:r w:rsidR="00395BCD">
        <w:rPr>
          <w:rFonts w:ascii="Times New Roman" w:eastAsia="Calibri" w:hAnsi="Times New Roman" w:cs="Times New Roman"/>
          <w:sz w:val="24"/>
          <w:szCs w:val="24"/>
        </w:rPr>
        <w:t xml:space="preserve">. </w:t>
      </w:r>
      <w:r w:rsidRPr="007505DF">
        <w:rPr>
          <w:rFonts w:ascii="Times New Roman" w:eastAsia="Calibri" w:hAnsi="Times New Roman" w:cs="Times New Roman"/>
          <w:sz w:val="24"/>
          <w:szCs w:val="24"/>
        </w:rPr>
        <w:t>Naime, iz prakse te komparativne analize sustava, a posebno Izvješća Europske mreže sudbenih vijeća za 2021./2022. o neovisnosti, odgovornosti i kvaliteti rada sudstva</w:t>
      </w:r>
      <w:r w:rsidRPr="007505DF">
        <w:rPr>
          <w:rFonts w:ascii="Times New Roman" w:eastAsia="Calibri" w:hAnsi="Times New Roman" w:cs="Times New Roman"/>
          <w:sz w:val="24"/>
          <w:szCs w:val="24"/>
          <w:vertAlign w:val="superscript"/>
        </w:rPr>
        <w:footnoteReference w:id="29"/>
      </w:r>
      <w:r w:rsidRPr="007505DF">
        <w:rPr>
          <w:rFonts w:ascii="Times New Roman" w:eastAsia="Calibri" w:hAnsi="Times New Roman" w:cs="Times New Roman"/>
          <w:sz w:val="24"/>
          <w:szCs w:val="24"/>
        </w:rPr>
        <w:t>, proizlazi zaključak da su se posljednjih godina razlike između sustava smanjile</w:t>
      </w:r>
      <w:r w:rsidR="00625A52">
        <w:rPr>
          <w:rFonts w:ascii="Times New Roman" w:eastAsia="Calibri" w:hAnsi="Times New Roman" w:cs="Times New Roman"/>
          <w:sz w:val="24"/>
          <w:szCs w:val="24"/>
        </w:rPr>
        <w:t xml:space="preserve"> te</w:t>
      </w:r>
      <w:r w:rsidRPr="007505DF">
        <w:rPr>
          <w:rFonts w:ascii="Times New Roman" w:eastAsia="Calibri" w:hAnsi="Times New Roman" w:cs="Times New Roman"/>
          <w:sz w:val="24"/>
          <w:szCs w:val="24"/>
        </w:rPr>
        <w:t xml:space="preserve"> da je neformalni sustav u procesu </w:t>
      </w:r>
      <w:proofErr w:type="spellStart"/>
      <w:r w:rsidRPr="007505DF">
        <w:rPr>
          <w:rFonts w:ascii="Times New Roman" w:eastAsia="Calibri" w:hAnsi="Times New Roman" w:cs="Times New Roman"/>
          <w:sz w:val="24"/>
          <w:szCs w:val="24"/>
        </w:rPr>
        <w:t>formalizacije</w:t>
      </w:r>
      <w:proofErr w:type="spellEnd"/>
      <w:r w:rsidRPr="007505DF">
        <w:rPr>
          <w:rFonts w:ascii="Times New Roman" w:eastAsia="Calibri" w:hAnsi="Times New Roman" w:cs="Times New Roman"/>
          <w:sz w:val="24"/>
          <w:szCs w:val="24"/>
        </w:rPr>
        <w:t xml:space="preserve"> kao objektivnijem sustavu ocjenjivanja. Kako bi se naglasilo da je u RH zastupljen formalni način ocjenjivanja to je u čl. 1. st. 1. Metodologije </w:t>
      </w:r>
      <w:r w:rsidR="00625A52">
        <w:rPr>
          <w:rFonts w:ascii="Times New Roman" w:eastAsia="Calibri" w:hAnsi="Times New Roman" w:cs="Times New Roman"/>
          <w:sz w:val="24"/>
          <w:szCs w:val="24"/>
        </w:rPr>
        <w:t>propisano</w:t>
      </w:r>
      <w:r w:rsidR="00625A52" w:rsidRPr="007505DF">
        <w:rPr>
          <w:rFonts w:ascii="Times New Roman" w:eastAsia="Calibri" w:hAnsi="Times New Roman" w:cs="Times New Roman"/>
          <w:sz w:val="24"/>
          <w:szCs w:val="24"/>
        </w:rPr>
        <w:t xml:space="preserve"> </w:t>
      </w:r>
      <w:r w:rsidRPr="007505DF">
        <w:rPr>
          <w:rFonts w:ascii="Times New Roman" w:eastAsia="Calibri" w:hAnsi="Times New Roman" w:cs="Times New Roman"/>
          <w:sz w:val="24"/>
          <w:szCs w:val="24"/>
        </w:rPr>
        <w:t>da se kroz bodovni sustav ocjenjivanja sudaca</w:t>
      </w:r>
      <w:r w:rsidRPr="007505DF">
        <w:rPr>
          <w:rFonts w:ascii="Times New Roman" w:eastAsia="Calibri" w:hAnsi="Times New Roman" w:cs="Times New Roman"/>
          <w:b/>
          <w:i/>
          <w:sz w:val="24"/>
          <w:szCs w:val="24"/>
        </w:rPr>
        <w:t xml:space="preserve"> </w:t>
      </w:r>
      <w:r w:rsidRPr="007505DF">
        <w:rPr>
          <w:rFonts w:ascii="Times New Roman" w:eastAsia="Calibri" w:hAnsi="Times New Roman" w:cs="Times New Roman"/>
          <w:sz w:val="24"/>
          <w:szCs w:val="24"/>
        </w:rPr>
        <w:t>određuju mjerila ocjenjivanja, njihovo vrednovanje i način računanja razdoblja ocjenjivanja određenog Zakonom o sudovima</w:t>
      </w:r>
      <w:r w:rsidR="00387391">
        <w:rPr>
          <w:rFonts w:ascii="Times New Roman" w:eastAsia="Calibri" w:hAnsi="Times New Roman" w:cs="Times New Roman"/>
          <w:sz w:val="24"/>
          <w:szCs w:val="24"/>
        </w:rPr>
        <w:t>.</w:t>
      </w:r>
      <w:r w:rsidR="00625A52">
        <w:rPr>
          <w:rFonts w:ascii="Times New Roman" w:eastAsia="Calibri" w:hAnsi="Times New Roman" w:cs="Times New Roman"/>
          <w:sz w:val="24"/>
          <w:szCs w:val="24"/>
        </w:rPr>
        <w:t xml:space="preserve"> </w:t>
      </w:r>
    </w:p>
    <w:p w14:paraId="7BB2B855" w14:textId="77777777" w:rsidR="00387391" w:rsidRPr="00F10A1B" w:rsidRDefault="00387391" w:rsidP="00387391">
      <w:pPr>
        <w:spacing w:after="0" w:line="240" w:lineRule="auto"/>
        <w:jc w:val="both"/>
        <w:rPr>
          <w:rFonts w:ascii="Times New Roman" w:eastAsia="Calibri" w:hAnsi="Times New Roman" w:cs="Times New Roman"/>
          <w:bCs/>
          <w:iCs/>
          <w:sz w:val="24"/>
          <w:szCs w:val="24"/>
        </w:rPr>
      </w:pPr>
    </w:p>
    <w:p w14:paraId="0E254AC9" w14:textId="4B832EE5" w:rsidR="00AD5A8D" w:rsidRPr="00C01653" w:rsidRDefault="00D44AE8" w:rsidP="00C01653">
      <w:pPr>
        <w:pStyle w:val="Odlomakpopisa"/>
        <w:keepNext/>
        <w:keepLines/>
        <w:numPr>
          <w:ilvl w:val="1"/>
          <w:numId w:val="7"/>
        </w:numPr>
        <w:spacing w:after="0" w:line="240" w:lineRule="auto"/>
        <w:outlineLvl w:val="0"/>
        <w:rPr>
          <w:rFonts w:ascii="Times New Roman" w:eastAsia="Times New Roman" w:hAnsi="Times New Roman" w:cs="Times New Roman"/>
          <w:sz w:val="24"/>
          <w:szCs w:val="24"/>
        </w:rPr>
      </w:pPr>
      <w:r w:rsidRPr="00C01653">
        <w:rPr>
          <w:rFonts w:ascii="Times New Roman" w:eastAsia="Times New Roman" w:hAnsi="Times New Roman" w:cs="Times New Roman"/>
          <w:sz w:val="24"/>
          <w:szCs w:val="24"/>
        </w:rPr>
        <w:t>Postupak</w:t>
      </w:r>
      <w:r w:rsidR="00E834FD" w:rsidRPr="00C01653">
        <w:rPr>
          <w:rFonts w:ascii="Times New Roman" w:eastAsia="Times New Roman" w:hAnsi="Times New Roman" w:cs="Times New Roman"/>
          <w:sz w:val="24"/>
          <w:szCs w:val="24"/>
        </w:rPr>
        <w:t xml:space="preserve"> ocjenjivanja i razdoblje ocjenjivanja sudaca</w:t>
      </w:r>
    </w:p>
    <w:p w14:paraId="702C3CC7" w14:textId="3916E0BB" w:rsidR="00AD5A8D" w:rsidRPr="007505DF" w:rsidRDefault="00AD5A8D" w:rsidP="00387391">
      <w:pPr>
        <w:spacing w:after="0" w:line="240" w:lineRule="auto"/>
        <w:jc w:val="both"/>
        <w:rPr>
          <w:rFonts w:ascii="Times New Roman" w:eastAsia="Calibri" w:hAnsi="Times New Roman" w:cs="Times New Roman"/>
          <w:sz w:val="24"/>
          <w:szCs w:val="24"/>
        </w:rPr>
      </w:pPr>
      <w:r w:rsidRPr="007505DF">
        <w:rPr>
          <w:rFonts w:ascii="Times New Roman" w:eastAsia="Calibri" w:hAnsi="Times New Roman" w:cs="Times New Roman"/>
          <w:sz w:val="24"/>
          <w:szCs w:val="24"/>
        </w:rPr>
        <w:t>Odredbom čl. 94. Zakon</w:t>
      </w:r>
      <w:r w:rsidR="00054D3C">
        <w:rPr>
          <w:rFonts w:ascii="Times New Roman" w:eastAsia="Calibri" w:hAnsi="Times New Roman" w:cs="Times New Roman"/>
          <w:sz w:val="24"/>
          <w:szCs w:val="24"/>
        </w:rPr>
        <w:t>a</w:t>
      </w:r>
      <w:r w:rsidRPr="007505DF">
        <w:rPr>
          <w:rFonts w:ascii="Times New Roman" w:eastAsia="Calibri" w:hAnsi="Times New Roman" w:cs="Times New Roman"/>
          <w:sz w:val="24"/>
          <w:szCs w:val="24"/>
        </w:rPr>
        <w:t xml:space="preserve"> o sudovima, propisano je da se rad sudaca prati</w:t>
      </w:r>
      <w:r w:rsidR="000C578E">
        <w:rPr>
          <w:rFonts w:ascii="Times New Roman" w:eastAsia="Calibri" w:hAnsi="Times New Roman" w:cs="Times New Roman"/>
          <w:sz w:val="24"/>
          <w:szCs w:val="24"/>
        </w:rPr>
        <w:t xml:space="preserve"> </w:t>
      </w:r>
      <w:r w:rsidRPr="007505DF">
        <w:rPr>
          <w:rFonts w:ascii="Times New Roman" w:eastAsia="Calibri" w:hAnsi="Times New Roman" w:cs="Times New Roman"/>
          <w:sz w:val="24"/>
          <w:szCs w:val="24"/>
        </w:rPr>
        <w:t>utvrđivanjem ispunjava li sudac svoje sudačke obveze</w:t>
      </w:r>
      <w:r w:rsidR="000C578E">
        <w:rPr>
          <w:rFonts w:ascii="Times New Roman" w:eastAsia="Calibri" w:hAnsi="Times New Roman" w:cs="Times New Roman"/>
          <w:sz w:val="24"/>
          <w:szCs w:val="24"/>
        </w:rPr>
        <w:t xml:space="preserve"> i </w:t>
      </w:r>
      <w:r w:rsidR="000C578E" w:rsidRPr="007505DF">
        <w:rPr>
          <w:rFonts w:ascii="Times New Roman" w:eastAsia="Calibri" w:hAnsi="Times New Roman" w:cs="Times New Roman"/>
          <w:sz w:val="24"/>
          <w:szCs w:val="24"/>
        </w:rPr>
        <w:t>ocjenjivanjem obnašanja sudačke dužnosti</w:t>
      </w:r>
      <w:r w:rsidR="000C578E">
        <w:rPr>
          <w:rFonts w:ascii="Times New Roman" w:eastAsia="Calibri" w:hAnsi="Times New Roman" w:cs="Times New Roman"/>
          <w:sz w:val="24"/>
          <w:szCs w:val="24"/>
        </w:rPr>
        <w:t xml:space="preserve">. U </w:t>
      </w:r>
      <w:r w:rsidRPr="007505DF">
        <w:rPr>
          <w:rFonts w:ascii="Times New Roman" w:eastAsia="Calibri" w:hAnsi="Times New Roman" w:cs="Times New Roman"/>
          <w:sz w:val="24"/>
          <w:szCs w:val="24"/>
        </w:rPr>
        <w:t>s</w:t>
      </w:r>
      <w:r w:rsidR="000C578E">
        <w:rPr>
          <w:rFonts w:ascii="Times New Roman" w:eastAsia="Calibri" w:hAnsi="Times New Roman" w:cs="Times New Roman"/>
          <w:sz w:val="24"/>
          <w:szCs w:val="24"/>
        </w:rPr>
        <w:t>kladu s</w:t>
      </w:r>
      <w:r w:rsidR="00F10A1B">
        <w:rPr>
          <w:rFonts w:ascii="Times New Roman" w:eastAsia="Calibri" w:hAnsi="Times New Roman" w:cs="Times New Roman"/>
          <w:sz w:val="24"/>
          <w:szCs w:val="24"/>
        </w:rPr>
        <w:t xml:space="preserve"> odredbom</w:t>
      </w:r>
      <w:r w:rsidR="000C578E">
        <w:rPr>
          <w:rFonts w:ascii="Times New Roman" w:eastAsia="Calibri" w:hAnsi="Times New Roman" w:cs="Times New Roman"/>
          <w:sz w:val="24"/>
          <w:szCs w:val="24"/>
        </w:rPr>
        <w:t xml:space="preserve"> </w:t>
      </w:r>
      <w:r w:rsidRPr="007505DF">
        <w:rPr>
          <w:rFonts w:ascii="Times New Roman" w:eastAsia="Calibri" w:hAnsi="Times New Roman" w:cs="Times New Roman"/>
          <w:sz w:val="24"/>
          <w:szCs w:val="24"/>
        </w:rPr>
        <w:t xml:space="preserve"> čl. 95. st. 1. tog</w:t>
      </w:r>
      <w:r w:rsidR="00F10A1B">
        <w:rPr>
          <w:rFonts w:ascii="Times New Roman" w:eastAsia="Calibri" w:hAnsi="Times New Roman" w:cs="Times New Roman"/>
          <w:sz w:val="24"/>
          <w:szCs w:val="24"/>
        </w:rPr>
        <w:t>a</w:t>
      </w:r>
      <w:r w:rsidRPr="007505DF">
        <w:rPr>
          <w:rFonts w:ascii="Times New Roman" w:eastAsia="Calibri" w:hAnsi="Times New Roman" w:cs="Times New Roman"/>
          <w:sz w:val="24"/>
          <w:szCs w:val="24"/>
        </w:rPr>
        <w:t xml:space="preserve"> Zakona, predsjednik suda u kojem sudac obnaša sudačku dužnost rješenjem utvrđuje za prethodnu kalendarsku godinu je li sudac ispunio svoje sudačke obveze prema kriterijima iz članka 97. Zakona o sudovima</w:t>
      </w:r>
      <w:r w:rsidR="000C578E">
        <w:rPr>
          <w:rFonts w:ascii="Times New Roman" w:eastAsia="Calibri" w:hAnsi="Times New Roman" w:cs="Times New Roman"/>
          <w:sz w:val="24"/>
          <w:szCs w:val="24"/>
        </w:rPr>
        <w:t xml:space="preserve">. Iz </w:t>
      </w:r>
      <w:r w:rsidRPr="007505DF">
        <w:rPr>
          <w:rFonts w:ascii="Times New Roman" w:eastAsia="Calibri" w:hAnsi="Times New Roman" w:cs="Times New Roman"/>
          <w:sz w:val="24"/>
          <w:szCs w:val="24"/>
        </w:rPr>
        <w:t>odredbe čl.</w:t>
      </w:r>
      <w:r w:rsidR="000C578E">
        <w:rPr>
          <w:rFonts w:ascii="Times New Roman" w:eastAsia="Calibri" w:hAnsi="Times New Roman" w:cs="Times New Roman"/>
          <w:sz w:val="24"/>
          <w:szCs w:val="24"/>
        </w:rPr>
        <w:t xml:space="preserve"> </w:t>
      </w:r>
      <w:r w:rsidRPr="007505DF">
        <w:rPr>
          <w:rFonts w:ascii="Times New Roman" w:eastAsia="Calibri" w:hAnsi="Times New Roman" w:cs="Times New Roman"/>
          <w:sz w:val="24"/>
          <w:szCs w:val="24"/>
        </w:rPr>
        <w:t>94. st.1. Zakona o sudovima jasno proizlazi da se suci svake godine ocjenjuju od strane predsjednika suda. Naime, s obzirom da predsjednik suda rad suca sagledava kroz kriterije iz članka 97. Zakona o sudovima</w:t>
      </w:r>
      <w:r w:rsidR="00F10A1B">
        <w:rPr>
          <w:rFonts w:ascii="Times New Roman" w:eastAsia="Calibri" w:hAnsi="Times New Roman" w:cs="Times New Roman"/>
          <w:sz w:val="24"/>
          <w:szCs w:val="24"/>
        </w:rPr>
        <w:t>,</w:t>
      </w:r>
      <w:r w:rsidRPr="007505DF">
        <w:rPr>
          <w:rFonts w:ascii="Times New Roman" w:eastAsia="Calibri" w:hAnsi="Times New Roman" w:cs="Times New Roman"/>
          <w:sz w:val="24"/>
          <w:szCs w:val="24"/>
        </w:rPr>
        <w:t xml:space="preserve"> odnosno kroz propisane kriterije koje razrađuje sama </w:t>
      </w:r>
      <w:r w:rsidR="00F10A1B">
        <w:rPr>
          <w:rFonts w:ascii="Times New Roman" w:eastAsia="Calibri" w:hAnsi="Times New Roman" w:cs="Times New Roman"/>
          <w:sz w:val="24"/>
          <w:szCs w:val="24"/>
        </w:rPr>
        <w:t>M</w:t>
      </w:r>
      <w:r w:rsidRPr="007505DF">
        <w:rPr>
          <w:rFonts w:ascii="Times New Roman" w:eastAsia="Calibri" w:hAnsi="Times New Roman" w:cs="Times New Roman"/>
          <w:sz w:val="24"/>
          <w:szCs w:val="24"/>
        </w:rPr>
        <w:t>etodologija</w:t>
      </w:r>
      <w:r w:rsidR="004E251D">
        <w:rPr>
          <w:rFonts w:ascii="Times New Roman" w:eastAsia="Calibri" w:hAnsi="Times New Roman" w:cs="Times New Roman"/>
          <w:sz w:val="24"/>
          <w:szCs w:val="24"/>
        </w:rPr>
        <w:t>:</w:t>
      </w:r>
      <w:r w:rsidRPr="007505DF">
        <w:rPr>
          <w:rFonts w:ascii="Times New Roman" w:eastAsia="Calibri" w:hAnsi="Times New Roman" w:cs="Times New Roman"/>
          <w:sz w:val="24"/>
          <w:szCs w:val="24"/>
        </w:rPr>
        <w:t xml:space="preserve"> kvantiteta, kvaliteta</w:t>
      </w:r>
      <w:r w:rsidR="00F10A1B">
        <w:rPr>
          <w:rFonts w:ascii="Times New Roman" w:eastAsia="Calibri" w:hAnsi="Times New Roman" w:cs="Times New Roman"/>
          <w:sz w:val="24"/>
          <w:szCs w:val="24"/>
        </w:rPr>
        <w:t xml:space="preserve"> i</w:t>
      </w:r>
      <w:r w:rsidRPr="007505DF">
        <w:rPr>
          <w:rFonts w:ascii="Times New Roman" w:eastAsia="Calibri" w:hAnsi="Times New Roman" w:cs="Times New Roman"/>
          <w:sz w:val="24"/>
          <w:szCs w:val="24"/>
        </w:rPr>
        <w:t xml:space="preserve"> uredno obnašanje sudačke dužnosti</w:t>
      </w:r>
      <w:r w:rsidR="00F10A1B">
        <w:rPr>
          <w:rFonts w:ascii="Times New Roman" w:eastAsia="Calibri" w:hAnsi="Times New Roman" w:cs="Times New Roman"/>
          <w:sz w:val="24"/>
          <w:szCs w:val="24"/>
        </w:rPr>
        <w:t xml:space="preserve">, </w:t>
      </w:r>
      <w:r w:rsidRPr="007505DF">
        <w:rPr>
          <w:rFonts w:ascii="Times New Roman" w:eastAsia="Calibri" w:hAnsi="Times New Roman" w:cs="Times New Roman"/>
          <w:sz w:val="24"/>
          <w:szCs w:val="24"/>
        </w:rPr>
        <w:t xml:space="preserve">to jasno proizlazi da se suci svake godine ocjenjuju </w:t>
      </w:r>
      <w:r w:rsidR="00F10A1B">
        <w:rPr>
          <w:rFonts w:ascii="Times New Roman" w:eastAsia="Calibri" w:hAnsi="Times New Roman" w:cs="Times New Roman"/>
          <w:sz w:val="24"/>
          <w:szCs w:val="24"/>
        </w:rPr>
        <w:t xml:space="preserve">u smislu </w:t>
      </w:r>
      <w:r w:rsidRPr="007505DF">
        <w:rPr>
          <w:rFonts w:ascii="Times New Roman" w:eastAsia="Calibri" w:hAnsi="Times New Roman" w:cs="Times New Roman"/>
          <w:sz w:val="24"/>
          <w:szCs w:val="24"/>
        </w:rPr>
        <w:t xml:space="preserve">ispunjavaju li svoje sudačke obveze </w:t>
      </w:r>
      <w:r w:rsidR="004E251D">
        <w:rPr>
          <w:rFonts w:ascii="Times New Roman" w:eastAsia="Calibri" w:hAnsi="Times New Roman" w:cs="Times New Roman"/>
          <w:sz w:val="24"/>
          <w:szCs w:val="24"/>
        </w:rPr>
        <w:t xml:space="preserve">i to </w:t>
      </w:r>
      <w:r w:rsidRPr="007505DF">
        <w:rPr>
          <w:rFonts w:ascii="Times New Roman" w:eastAsia="Calibri" w:hAnsi="Times New Roman" w:cs="Times New Roman"/>
          <w:sz w:val="24"/>
          <w:szCs w:val="24"/>
        </w:rPr>
        <w:t xml:space="preserve">na način da predsjednik suda </w:t>
      </w:r>
      <w:r w:rsidR="004E251D">
        <w:rPr>
          <w:rFonts w:ascii="Times New Roman" w:eastAsia="Calibri" w:hAnsi="Times New Roman" w:cs="Times New Roman"/>
          <w:sz w:val="24"/>
          <w:szCs w:val="24"/>
        </w:rPr>
        <w:t xml:space="preserve">rješenjem </w:t>
      </w:r>
      <w:r w:rsidRPr="007505DF">
        <w:rPr>
          <w:rFonts w:ascii="Times New Roman" w:eastAsia="Calibri" w:hAnsi="Times New Roman" w:cs="Times New Roman"/>
          <w:sz w:val="24"/>
          <w:szCs w:val="24"/>
        </w:rPr>
        <w:t xml:space="preserve">utvrđuje ispunjava li sudac svoje sudačke obveze. </w:t>
      </w:r>
    </w:p>
    <w:p w14:paraId="6C249BA5" w14:textId="77777777" w:rsidR="00AD5A8D" w:rsidRPr="007505DF" w:rsidRDefault="00AD5A8D" w:rsidP="00387391">
      <w:pPr>
        <w:spacing w:after="0" w:line="240" w:lineRule="auto"/>
        <w:jc w:val="both"/>
        <w:rPr>
          <w:rFonts w:ascii="Times New Roman" w:eastAsia="Calibri" w:hAnsi="Times New Roman" w:cs="Times New Roman"/>
          <w:sz w:val="24"/>
          <w:szCs w:val="24"/>
        </w:rPr>
      </w:pPr>
    </w:p>
    <w:p w14:paraId="537404CC" w14:textId="5084B254" w:rsidR="00AD5A8D" w:rsidRPr="007505DF" w:rsidRDefault="00AD5A8D" w:rsidP="00387391">
      <w:pPr>
        <w:spacing w:after="0" w:line="240" w:lineRule="auto"/>
        <w:jc w:val="both"/>
        <w:rPr>
          <w:rFonts w:ascii="Times New Roman" w:eastAsia="Calibri" w:hAnsi="Times New Roman" w:cs="Times New Roman"/>
          <w:sz w:val="24"/>
          <w:szCs w:val="24"/>
        </w:rPr>
      </w:pPr>
      <w:r w:rsidRPr="007505DF">
        <w:rPr>
          <w:rFonts w:ascii="Times New Roman" w:eastAsia="Calibri" w:hAnsi="Times New Roman" w:cs="Times New Roman"/>
          <w:sz w:val="24"/>
          <w:szCs w:val="24"/>
        </w:rPr>
        <w:t xml:space="preserve">Dakle, predsjednik suda koristi iste kriterije koje koriste sudačka vijeća kod ocjenjivanja obnašanja sudačke dužnosti. Stoga, smatramo da neovisno što je </w:t>
      </w:r>
      <w:r w:rsidR="004E251D">
        <w:rPr>
          <w:rFonts w:ascii="Times New Roman" w:eastAsia="Calibri" w:hAnsi="Times New Roman" w:cs="Times New Roman"/>
          <w:sz w:val="24"/>
          <w:szCs w:val="24"/>
        </w:rPr>
        <w:t xml:space="preserve">u </w:t>
      </w:r>
      <w:r w:rsidRPr="007505DF">
        <w:rPr>
          <w:rFonts w:ascii="Times New Roman" w:eastAsia="Calibri" w:hAnsi="Times New Roman" w:cs="Times New Roman"/>
          <w:sz w:val="24"/>
          <w:szCs w:val="24"/>
        </w:rPr>
        <w:t>čl. 1. st. 2. Metodologije iz 2019.</w:t>
      </w:r>
      <w:r w:rsidRPr="007505DF">
        <w:rPr>
          <w:rFonts w:ascii="Times New Roman" w:eastAsia="Calibri" w:hAnsi="Times New Roman" w:cs="Times New Roman"/>
          <w:sz w:val="24"/>
          <w:szCs w:val="24"/>
          <w:vertAlign w:val="superscript"/>
        </w:rPr>
        <w:footnoteReference w:id="30"/>
      </w:r>
      <w:r w:rsidRPr="007505DF">
        <w:rPr>
          <w:rFonts w:ascii="Times New Roman" w:eastAsia="Calibri" w:hAnsi="Times New Roman" w:cs="Times New Roman"/>
          <w:sz w:val="24"/>
          <w:szCs w:val="24"/>
        </w:rPr>
        <w:t xml:space="preserve"> propisano da se suci ocjenjuju prilikom prijave suca za imenovanje na drugi sud, na viši sud i za predsjednika suda, faktič</w:t>
      </w:r>
      <w:r w:rsidR="004E251D">
        <w:rPr>
          <w:rFonts w:ascii="Times New Roman" w:eastAsia="Calibri" w:hAnsi="Times New Roman" w:cs="Times New Roman"/>
          <w:sz w:val="24"/>
          <w:szCs w:val="24"/>
        </w:rPr>
        <w:t>no</w:t>
      </w:r>
      <w:r w:rsidRPr="007505DF">
        <w:rPr>
          <w:rFonts w:ascii="Times New Roman" w:eastAsia="Calibri" w:hAnsi="Times New Roman" w:cs="Times New Roman"/>
          <w:sz w:val="24"/>
          <w:szCs w:val="24"/>
        </w:rPr>
        <w:t xml:space="preserve"> predsjednici sudova svake godine ocjenjuju i kontroliraju suce na opisani način, utvrđivanjem ispunjava li sudac svoje sudačke obveze, a što također pruža potpuniji uvid u vještine i učinkovitost rada svih sudaca. Smatramo da takav sustav kontrole predstavlja dovoljan mehanizam osiguranja i usmjerenja na poboljšanje sudbenog sustava u cjelini kao i na jačanje povjerenja u pravosudni sustav. </w:t>
      </w:r>
    </w:p>
    <w:p w14:paraId="24E8E9B1" w14:textId="77777777" w:rsidR="00AD5A8D" w:rsidRPr="007505DF" w:rsidRDefault="00AD5A8D" w:rsidP="00387391">
      <w:pPr>
        <w:spacing w:after="0" w:line="240" w:lineRule="auto"/>
        <w:jc w:val="both"/>
        <w:rPr>
          <w:rFonts w:ascii="Times New Roman" w:eastAsia="Calibri" w:hAnsi="Times New Roman" w:cs="Times New Roman"/>
          <w:sz w:val="24"/>
          <w:szCs w:val="24"/>
        </w:rPr>
      </w:pPr>
    </w:p>
    <w:p w14:paraId="23B92DB5" w14:textId="70BB60F4" w:rsidR="00AD5A8D" w:rsidRPr="007505DF" w:rsidRDefault="00AD5A8D" w:rsidP="00387391">
      <w:pPr>
        <w:spacing w:after="0" w:line="240" w:lineRule="auto"/>
        <w:jc w:val="both"/>
        <w:rPr>
          <w:rFonts w:ascii="Times New Roman" w:eastAsia="Calibri" w:hAnsi="Times New Roman" w:cs="Times New Roman"/>
          <w:sz w:val="24"/>
          <w:szCs w:val="24"/>
        </w:rPr>
      </w:pPr>
      <w:r w:rsidRPr="007505DF">
        <w:rPr>
          <w:rFonts w:ascii="Times New Roman" w:eastAsia="Calibri" w:hAnsi="Times New Roman" w:cs="Times New Roman"/>
          <w:sz w:val="24"/>
          <w:szCs w:val="24"/>
        </w:rPr>
        <w:t>Stoga nema potrebe da se suci češće ocjenjuju, a što je i u skladu sa Izvješćem Europske mreže sudbenih vijeća o neovisnosti, odgovornosti i kvaliteti rada sudstva 2021-2022. koje preporuke idu u smislu da veća učestalost ocjenjivanja nepotrebno odvlači suca od njegovih/njezinih zadataka odnosno da će se suci više koncentrirati na samo ocjenjivanje odnosno ispun</w:t>
      </w:r>
      <w:r w:rsidR="00AF4BAB">
        <w:rPr>
          <w:rFonts w:ascii="Times New Roman" w:eastAsia="Calibri" w:hAnsi="Times New Roman" w:cs="Times New Roman"/>
          <w:sz w:val="24"/>
          <w:szCs w:val="24"/>
        </w:rPr>
        <w:t>javanje</w:t>
      </w:r>
      <w:r w:rsidRPr="007505DF">
        <w:rPr>
          <w:rFonts w:ascii="Times New Roman" w:eastAsia="Calibri" w:hAnsi="Times New Roman" w:cs="Times New Roman"/>
          <w:sz w:val="24"/>
          <w:szCs w:val="24"/>
        </w:rPr>
        <w:t xml:space="preserve"> očekivanja ocjenjivača nego na sam rad.</w:t>
      </w:r>
      <w:r w:rsidR="004E251D">
        <w:rPr>
          <w:rFonts w:ascii="Times New Roman" w:eastAsia="Calibri" w:hAnsi="Times New Roman" w:cs="Times New Roman"/>
          <w:sz w:val="24"/>
          <w:szCs w:val="24"/>
        </w:rPr>
        <w:t xml:space="preserve"> </w:t>
      </w:r>
      <w:r w:rsidRPr="007505DF">
        <w:rPr>
          <w:rFonts w:ascii="Times New Roman" w:eastAsia="Calibri" w:hAnsi="Times New Roman" w:cs="Times New Roman"/>
          <w:sz w:val="24"/>
          <w:szCs w:val="24"/>
        </w:rPr>
        <w:t>Pri tome se postavlja i pitanje  praktičnog provođenja tog učestalog ocjenjivanja, odnosno kako bi sudačka vijeća npr. svake tri godine ocjenjivala suce. Stoga je u čl. 1. Metodologije iza stavka 2. dodan stavak 3. koji glasi: „Utvrđenje ispunjenja sudačkih obveza (broj odluka, kvaliteta odluka i uredno obnašanje sudačke dužnosti) obrazloženim rješenjem utvrđuje i donosi predsjednik suda u kojem sudac obnaša sudačku dužnost za prethodnu kalendarsku godinu prema kriterijima razrađenim Metodologijom“.</w:t>
      </w:r>
    </w:p>
    <w:p w14:paraId="121B470F" w14:textId="77777777" w:rsidR="00AD5A8D" w:rsidRPr="007505DF" w:rsidRDefault="00AD5A8D" w:rsidP="00387391">
      <w:pPr>
        <w:spacing w:after="0" w:line="240" w:lineRule="auto"/>
        <w:jc w:val="both"/>
        <w:rPr>
          <w:rFonts w:ascii="Times New Roman" w:eastAsia="Calibri" w:hAnsi="Times New Roman" w:cs="Times New Roman"/>
          <w:sz w:val="24"/>
          <w:szCs w:val="24"/>
        </w:rPr>
      </w:pPr>
    </w:p>
    <w:p w14:paraId="3B81B6CF" w14:textId="77777777" w:rsidR="00AD5A8D" w:rsidRPr="007505DF" w:rsidRDefault="00AD5A8D" w:rsidP="00387391">
      <w:pPr>
        <w:spacing w:after="0" w:line="240" w:lineRule="auto"/>
        <w:jc w:val="both"/>
        <w:rPr>
          <w:rFonts w:ascii="Times New Roman" w:eastAsia="Calibri" w:hAnsi="Times New Roman" w:cs="Times New Roman"/>
          <w:sz w:val="24"/>
          <w:szCs w:val="24"/>
        </w:rPr>
      </w:pPr>
      <w:r w:rsidRPr="007505DF">
        <w:rPr>
          <w:rFonts w:ascii="Times New Roman" w:eastAsia="Calibri" w:hAnsi="Times New Roman" w:cs="Times New Roman"/>
          <w:sz w:val="24"/>
          <w:szCs w:val="24"/>
        </w:rPr>
        <w:t xml:space="preserve">Što se tiče broja godina koje se uzimaju u obzir prilikom ocjenjivanja obnašanja sudačke dužnosti, valja naglasiti da je dosadašnje uređenje na sasvim adekvatan način uredilo broj godina koje se uzimaju u obzir prilikom ocjenjivanja sudaca u postupku napredovanja. </w:t>
      </w:r>
    </w:p>
    <w:p w14:paraId="7A4EEB0D" w14:textId="77777777" w:rsidR="00AD5A8D" w:rsidRPr="007505DF" w:rsidRDefault="00AD5A8D" w:rsidP="00387391">
      <w:pPr>
        <w:spacing w:after="0" w:line="240" w:lineRule="auto"/>
        <w:jc w:val="both"/>
        <w:rPr>
          <w:rFonts w:ascii="Times New Roman" w:eastAsia="Calibri" w:hAnsi="Times New Roman" w:cs="Times New Roman"/>
          <w:sz w:val="24"/>
          <w:szCs w:val="24"/>
        </w:rPr>
      </w:pPr>
    </w:p>
    <w:p w14:paraId="409C5958" w14:textId="2DD0D5C0" w:rsidR="00AD5A8D" w:rsidRPr="007505DF" w:rsidRDefault="00AD5A8D" w:rsidP="00387391">
      <w:pPr>
        <w:spacing w:after="0" w:line="240" w:lineRule="auto"/>
        <w:jc w:val="both"/>
        <w:rPr>
          <w:rFonts w:ascii="Times New Roman" w:eastAsia="Calibri" w:hAnsi="Times New Roman" w:cs="Times New Roman"/>
          <w:sz w:val="24"/>
          <w:szCs w:val="24"/>
        </w:rPr>
      </w:pPr>
      <w:r w:rsidRPr="007505DF">
        <w:rPr>
          <w:rFonts w:ascii="Times New Roman" w:eastAsia="Calibri" w:hAnsi="Times New Roman" w:cs="Times New Roman"/>
          <w:sz w:val="24"/>
          <w:szCs w:val="24"/>
        </w:rPr>
        <w:t>Međutim, uočeno je da se u praksi pojavilo pitanje kako ocjenjivati obnašanje sudačke dužnosti povodom prijave suca na oglas za imenovanje na drugi sud</w:t>
      </w:r>
      <w:r w:rsidR="001D2564">
        <w:rPr>
          <w:rFonts w:ascii="Times New Roman" w:eastAsia="Calibri" w:hAnsi="Times New Roman" w:cs="Times New Roman"/>
          <w:sz w:val="24"/>
          <w:szCs w:val="24"/>
        </w:rPr>
        <w:t>,</w:t>
      </w:r>
      <w:r w:rsidRPr="007505DF">
        <w:rPr>
          <w:rFonts w:ascii="Times New Roman" w:eastAsia="Calibri" w:hAnsi="Times New Roman" w:cs="Times New Roman"/>
          <w:sz w:val="24"/>
          <w:szCs w:val="24"/>
        </w:rPr>
        <w:t xml:space="preserve"> odnosno </w:t>
      </w:r>
      <w:r w:rsidR="00B24F23">
        <w:rPr>
          <w:rFonts w:ascii="Times New Roman" w:eastAsia="Calibri" w:hAnsi="Times New Roman" w:cs="Times New Roman"/>
          <w:sz w:val="24"/>
          <w:szCs w:val="24"/>
        </w:rPr>
        <w:t>hoće li se</w:t>
      </w:r>
      <w:r w:rsidRPr="007505DF">
        <w:rPr>
          <w:rFonts w:ascii="Times New Roman" w:eastAsia="Calibri" w:hAnsi="Times New Roman" w:cs="Times New Roman"/>
          <w:sz w:val="24"/>
          <w:szCs w:val="24"/>
        </w:rPr>
        <w:t xml:space="preserve"> poda</w:t>
      </w:r>
      <w:r w:rsidR="00B24F23">
        <w:rPr>
          <w:rFonts w:ascii="Times New Roman" w:eastAsia="Calibri" w:hAnsi="Times New Roman" w:cs="Times New Roman"/>
          <w:sz w:val="24"/>
          <w:szCs w:val="24"/>
        </w:rPr>
        <w:t>ci</w:t>
      </w:r>
      <w:r w:rsidRPr="007505DF">
        <w:rPr>
          <w:rFonts w:ascii="Times New Roman" w:eastAsia="Calibri" w:hAnsi="Times New Roman" w:cs="Times New Roman"/>
          <w:sz w:val="24"/>
          <w:szCs w:val="24"/>
        </w:rPr>
        <w:t xml:space="preserve"> od pet kalendarskih godina koje su prethodile godini objave oglasa ukupno zbrojiti </w:t>
      </w:r>
      <w:r w:rsidR="00B24F23">
        <w:rPr>
          <w:rFonts w:ascii="Times New Roman" w:eastAsia="Calibri" w:hAnsi="Times New Roman" w:cs="Times New Roman"/>
          <w:sz w:val="24"/>
          <w:szCs w:val="24"/>
        </w:rPr>
        <w:t>i</w:t>
      </w:r>
      <w:r w:rsidRPr="007505DF">
        <w:rPr>
          <w:rFonts w:ascii="Times New Roman" w:eastAsia="Calibri" w:hAnsi="Times New Roman" w:cs="Times New Roman"/>
          <w:sz w:val="24"/>
          <w:szCs w:val="24"/>
        </w:rPr>
        <w:t xml:space="preserve"> podijeliti s</w:t>
      </w:r>
      <w:r w:rsidR="00AC22BF">
        <w:rPr>
          <w:rFonts w:ascii="Times New Roman" w:eastAsia="Calibri" w:hAnsi="Times New Roman" w:cs="Times New Roman"/>
          <w:sz w:val="24"/>
          <w:szCs w:val="24"/>
        </w:rPr>
        <w:t xml:space="preserve"> brojem</w:t>
      </w:r>
      <w:r w:rsidRPr="007505DF">
        <w:rPr>
          <w:rFonts w:ascii="Times New Roman" w:eastAsia="Calibri" w:hAnsi="Times New Roman" w:cs="Times New Roman"/>
          <w:sz w:val="24"/>
          <w:szCs w:val="24"/>
        </w:rPr>
        <w:t xml:space="preserve"> </w:t>
      </w:r>
      <w:r w:rsidR="00AC22BF">
        <w:rPr>
          <w:rFonts w:ascii="Times New Roman" w:eastAsia="Calibri" w:hAnsi="Times New Roman" w:cs="Times New Roman"/>
          <w:sz w:val="24"/>
          <w:szCs w:val="24"/>
        </w:rPr>
        <w:t>5</w:t>
      </w:r>
      <w:r w:rsidRPr="007505DF">
        <w:rPr>
          <w:rFonts w:ascii="Times New Roman" w:eastAsia="Calibri" w:hAnsi="Times New Roman" w:cs="Times New Roman"/>
          <w:sz w:val="24"/>
          <w:szCs w:val="24"/>
        </w:rPr>
        <w:t xml:space="preserve"> </w:t>
      </w:r>
      <w:r w:rsidR="00B24F23">
        <w:rPr>
          <w:rFonts w:ascii="Times New Roman" w:eastAsia="Calibri" w:hAnsi="Times New Roman" w:cs="Times New Roman"/>
          <w:sz w:val="24"/>
          <w:szCs w:val="24"/>
        </w:rPr>
        <w:t xml:space="preserve">te </w:t>
      </w:r>
      <w:r w:rsidRPr="007505DF">
        <w:rPr>
          <w:rFonts w:ascii="Times New Roman" w:eastAsia="Calibri" w:hAnsi="Times New Roman" w:cs="Times New Roman"/>
          <w:sz w:val="24"/>
          <w:szCs w:val="24"/>
        </w:rPr>
        <w:t>onda dodijeliti bodove</w:t>
      </w:r>
      <w:r w:rsidR="00AC22BF">
        <w:rPr>
          <w:rFonts w:ascii="Times New Roman" w:eastAsia="Calibri" w:hAnsi="Times New Roman" w:cs="Times New Roman"/>
          <w:sz w:val="24"/>
          <w:szCs w:val="24"/>
        </w:rPr>
        <w:t>,</w:t>
      </w:r>
      <w:r w:rsidRPr="007505DF">
        <w:rPr>
          <w:rFonts w:ascii="Times New Roman" w:eastAsia="Calibri" w:hAnsi="Times New Roman" w:cs="Times New Roman"/>
          <w:sz w:val="24"/>
          <w:szCs w:val="24"/>
        </w:rPr>
        <w:t xml:space="preserve"> ili svaku od tih pet godina posebno bodovati i onda zbrojiti bodove </w:t>
      </w:r>
      <w:r w:rsidR="00B24F23">
        <w:rPr>
          <w:rFonts w:ascii="Times New Roman" w:eastAsia="Calibri" w:hAnsi="Times New Roman" w:cs="Times New Roman"/>
          <w:sz w:val="24"/>
          <w:szCs w:val="24"/>
        </w:rPr>
        <w:t xml:space="preserve">te </w:t>
      </w:r>
      <w:r w:rsidRPr="007505DF">
        <w:rPr>
          <w:rFonts w:ascii="Times New Roman" w:eastAsia="Calibri" w:hAnsi="Times New Roman" w:cs="Times New Roman"/>
          <w:sz w:val="24"/>
          <w:szCs w:val="24"/>
        </w:rPr>
        <w:t xml:space="preserve">podijeliti s </w:t>
      </w:r>
      <w:r w:rsidR="00AC22BF">
        <w:rPr>
          <w:rFonts w:ascii="Times New Roman" w:eastAsia="Calibri" w:hAnsi="Times New Roman" w:cs="Times New Roman"/>
          <w:sz w:val="24"/>
          <w:szCs w:val="24"/>
        </w:rPr>
        <w:t>brojem 5</w:t>
      </w:r>
      <w:r w:rsidRPr="007505DF">
        <w:rPr>
          <w:rFonts w:ascii="Times New Roman" w:eastAsia="Calibri" w:hAnsi="Times New Roman" w:cs="Times New Roman"/>
          <w:sz w:val="24"/>
          <w:szCs w:val="24"/>
        </w:rPr>
        <w:t xml:space="preserve"> </w:t>
      </w:r>
      <w:r w:rsidR="00AC22BF">
        <w:rPr>
          <w:rFonts w:ascii="Times New Roman" w:eastAsia="Calibri" w:hAnsi="Times New Roman" w:cs="Times New Roman"/>
          <w:sz w:val="24"/>
          <w:szCs w:val="24"/>
        </w:rPr>
        <w:t>(</w:t>
      </w:r>
      <w:r w:rsidRPr="007505DF">
        <w:rPr>
          <w:rFonts w:ascii="Times New Roman" w:eastAsia="Calibri" w:hAnsi="Times New Roman" w:cs="Times New Roman"/>
          <w:sz w:val="24"/>
          <w:szCs w:val="24"/>
        </w:rPr>
        <w:t>godina</w:t>
      </w:r>
      <w:r w:rsidR="00AC22BF">
        <w:rPr>
          <w:rFonts w:ascii="Times New Roman" w:eastAsia="Calibri" w:hAnsi="Times New Roman" w:cs="Times New Roman"/>
          <w:sz w:val="24"/>
          <w:szCs w:val="24"/>
        </w:rPr>
        <w:t>)</w:t>
      </w:r>
      <w:r w:rsidRPr="007505DF">
        <w:rPr>
          <w:rFonts w:ascii="Times New Roman" w:eastAsia="Calibri" w:hAnsi="Times New Roman" w:cs="Times New Roman"/>
          <w:sz w:val="24"/>
          <w:szCs w:val="24"/>
        </w:rPr>
        <w:t xml:space="preserve">. </w:t>
      </w:r>
    </w:p>
    <w:p w14:paraId="491C561E" w14:textId="77777777" w:rsidR="00AD5A8D" w:rsidRPr="007505DF" w:rsidRDefault="00AD5A8D" w:rsidP="00387391">
      <w:pPr>
        <w:spacing w:after="0" w:line="240" w:lineRule="auto"/>
        <w:jc w:val="both"/>
        <w:rPr>
          <w:rFonts w:ascii="Times New Roman" w:eastAsia="Calibri" w:hAnsi="Times New Roman" w:cs="Times New Roman"/>
          <w:sz w:val="24"/>
          <w:szCs w:val="24"/>
        </w:rPr>
      </w:pPr>
    </w:p>
    <w:p w14:paraId="5F208BDF" w14:textId="2BA3305D" w:rsidR="00AD5A8D" w:rsidRDefault="00AD5A8D" w:rsidP="00387391">
      <w:pPr>
        <w:spacing w:after="0" w:line="240" w:lineRule="auto"/>
        <w:jc w:val="both"/>
        <w:rPr>
          <w:rFonts w:ascii="Times New Roman" w:eastAsia="Calibri" w:hAnsi="Times New Roman" w:cs="Times New Roman"/>
          <w:sz w:val="24"/>
          <w:szCs w:val="24"/>
        </w:rPr>
      </w:pPr>
      <w:r w:rsidRPr="007505DF">
        <w:rPr>
          <w:rFonts w:ascii="Times New Roman" w:eastAsia="Calibri" w:hAnsi="Times New Roman" w:cs="Times New Roman"/>
          <w:sz w:val="24"/>
          <w:szCs w:val="24"/>
        </w:rPr>
        <w:t xml:space="preserve">Da bi se otklonile dvojbe,  preporuka je da se dopuni i izmijeni čl. 2. st. 1. Metodologije tako da sada glasi: „(1) Razdoblje ocjenjivanja je broj kalendarskih godina propisan Zakonom o sudovima i određen Metodologijom koje prethode godini u kojoj je objavljen oglas, povodom kojeg se ocjenjuje obnašanje sudačke dužnosti iz članka 1. stavka 2. Metodologije, a koje se računa na način da se podaci od pet kalendarskih godina koje su prethodile godini objave oglasa ukupno zbroje te zbroj podijeli s pet čime se dobiva prosjek kojem se dodjeljuje propisani broj bodova.“ Smatramo da je takva bila i intencija zakonodavca, a što proizlazi iz Zakona o sudovima kojim je propisano da se ocjenjuje rad suca u razdoblju od posljednjih pet godina – jer bi inače u suprotnom stajalo da se ocjenjuje rad suca svake godine u razdoblju od posljednjih pet godina. </w:t>
      </w:r>
    </w:p>
    <w:p w14:paraId="113C554F" w14:textId="77777777" w:rsidR="00387391" w:rsidRPr="007505DF" w:rsidRDefault="00387391" w:rsidP="00387391">
      <w:pPr>
        <w:spacing w:after="0" w:line="240" w:lineRule="auto"/>
        <w:jc w:val="both"/>
        <w:rPr>
          <w:rFonts w:ascii="Times New Roman" w:eastAsia="Calibri" w:hAnsi="Times New Roman" w:cs="Times New Roman"/>
          <w:sz w:val="24"/>
          <w:szCs w:val="24"/>
        </w:rPr>
      </w:pPr>
    </w:p>
    <w:p w14:paraId="7EA2D515" w14:textId="76222DD2" w:rsidR="00AD5A8D" w:rsidRPr="00C01653" w:rsidRDefault="00E834FD" w:rsidP="00C01653">
      <w:pPr>
        <w:pStyle w:val="Odlomakpopisa"/>
        <w:keepNext/>
        <w:keepLines/>
        <w:numPr>
          <w:ilvl w:val="1"/>
          <w:numId w:val="7"/>
        </w:numPr>
        <w:spacing w:after="0" w:line="240" w:lineRule="auto"/>
        <w:outlineLvl w:val="0"/>
        <w:rPr>
          <w:rFonts w:ascii="Times New Roman" w:eastAsia="Times New Roman" w:hAnsi="Times New Roman" w:cs="Times New Roman"/>
          <w:sz w:val="24"/>
          <w:szCs w:val="24"/>
        </w:rPr>
      </w:pPr>
      <w:r w:rsidRPr="00C01653">
        <w:rPr>
          <w:rFonts w:ascii="Times New Roman" w:eastAsia="Times New Roman" w:hAnsi="Times New Roman" w:cs="Times New Roman"/>
          <w:sz w:val="24"/>
          <w:szCs w:val="24"/>
        </w:rPr>
        <w:t>Mjerila za izračun ocjene obnašanja sudačke dužnosti</w:t>
      </w:r>
    </w:p>
    <w:p w14:paraId="632167E3" w14:textId="77777777" w:rsidR="00AD5A8D" w:rsidRPr="007505DF" w:rsidRDefault="00AD5A8D" w:rsidP="00387391">
      <w:pPr>
        <w:spacing w:after="0" w:line="240" w:lineRule="auto"/>
        <w:jc w:val="both"/>
        <w:rPr>
          <w:rFonts w:ascii="Times New Roman" w:eastAsia="Calibri" w:hAnsi="Times New Roman" w:cs="Times New Roman"/>
          <w:sz w:val="24"/>
          <w:szCs w:val="24"/>
        </w:rPr>
      </w:pPr>
      <w:r w:rsidRPr="007505DF">
        <w:rPr>
          <w:rFonts w:ascii="Times New Roman" w:eastAsia="Calibri" w:hAnsi="Times New Roman" w:cs="Times New Roman"/>
          <w:sz w:val="24"/>
          <w:szCs w:val="24"/>
        </w:rPr>
        <w:t>Metodologija razrađuje kriterije koje propisuje Zakon o sudovima. Naime, Zakon o sudovima propisuje koliko se maksimalno može ostvariti bodova po pojedinom kriteriju dok Metodologija razrađuje razrede unutar maksimalno zadanih bodova.</w:t>
      </w:r>
      <w:r w:rsidRPr="007505DF">
        <w:rPr>
          <w:rFonts w:ascii="Times New Roman" w:eastAsia="Calibri" w:hAnsi="Times New Roman" w:cs="Times New Roman"/>
          <w:sz w:val="24"/>
          <w:szCs w:val="24"/>
          <w:vertAlign w:val="superscript"/>
        </w:rPr>
        <w:footnoteReference w:id="31"/>
      </w:r>
    </w:p>
    <w:p w14:paraId="139B6D7F" w14:textId="77777777" w:rsidR="00AD5A8D" w:rsidRPr="007505DF" w:rsidRDefault="00AD5A8D" w:rsidP="00387391">
      <w:pPr>
        <w:spacing w:after="0" w:line="240" w:lineRule="auto"/>
        <w:jc w:val="both"/>
        <w:rPr>
          <w:rFonts w:ascii="Times New Roman" w:eastAsia="Calibri" w:hAnsi="Times New Roman" w:cs="Times New Roman"/>
          <w:sz w:val="24"/>
          <w:szCs w:val="24"/>
        </w:rPr>
      </w:pPr>
    </w:p>
    <w:p w14:paraId="4CC4688B" w14:textId="77777777" w:rsidR="00AD5A8D" w:rsidRPr="007505DF" w:rsidRDefault="00AD5A8D" w:rsidP="00387391">
      <w:pPr>
        <w:spacing w:after="0" w:line="240" w:lineRule="auto"/>
        <w:jc w:val="both"/>
        <w:rPr>
          <w:rFonts w:ascii="Times New Roman" w:eastAsia="Calibri" w:hAnsi="Times New Roman" w:cs="Times New Roman"/>
          <w:sz w:val="24"/>
          <w:szCs w:val="24"/>
          <w:lang w:eastAsia="hr-HR"/>
        </w:rPr>
      </w:pPr>
      <w:r w:rsidRPr="007505DF">
        <w:rPr>
          <w:rFonts w:ascii="Times New Roman" w:eastAsia="Calibri" w:hAnsi="Times New Roman" w:cs="Times New Roman"/>
          <w:sz w:val="24"/>
          <w:szCs w:val="24"/>
        </w:rPr>
        <w:t xml:space="preserve">Dakle, Metodologija razrađuje i precizira koliko se bodova može ostvariti u odnosu na pojedini kriterij unutar bodova određenih Zakonom o sudovima i to u odnosu na broj odluka koje je sudac trebao donijeti u odnosu na Okvirna mjerila (tzv. kvantiteta), u odnosu na kvalitetu odluka odnosno postotak ukinutih odluka u odnosu na ukupan broj odluka koje je sudac donio tijekom ocjenjivanog razdoblja, a protiv kojih je propisan redoviti pravni lijek neposredno višem sudu, u odnosu na broj vraćenih odluka od strane neposredno višeg suda tijekom ocjenjivanog razdoblja, te u odnosu na broj vraćenih odluka od strane neposredno višeg suda tijekom ocjenjivanog razdoblja, a ukinute su zbog bitne </w:t>
      </w:r>
      <w:proofErr w:type="spellStart"/>
      <w:r w:rsidRPr="007505DF">
        <w:rPr>
          <w:rFonts w:ascii="Times New Roman" w:eastAsia="Calibri" w:hAnsi="Times New Roman" w:cs="Times New Roman"/>
          <w:sz w:val="24"/>
          <w:szCs w:val="24"/>
        </w:rPr>
        <w:t>postupovne</w:t>
      </w:r>
      <w:proofErr w:type="spellEnd"/>
      <w:r w:rsidRPr="007505DF">
        <w:rPr>
          <w:rFonts w:ascii="Times New Roman" w:eastAsia="Calibri" w:hAnsi="Times New Roman" w:cs="Times New Roman"/>
          <w:sz w:val="24"/>
          <w:szCs w:val="24"/>
        </w:rPr>
        <w:t xml:space="preserve"> povreda ili su potvrđene odnosno preinačene premda je takva povreda počinjena.</w:t>
      </w:r>
      <w:r w:rsidRPr="007505DF">
        <w:rPr>
          <w:rFonts w:ascii="Times New Roman" w:eastAsia="Calibri" w:hAnsi="Times New Roman" w:cs="Times New Roman"/>
          <w:sz w:val="24"/>
          <w:szCs w:val="24"/>
          <w:lang w:eastAsia="hr-HR"/>
        </w:rPr>
        <w:t xml:space="preserve"> </w:t>
      </w:r>
    </w:p>
    <w:p w14:paraId="25EB7A4F" w14:textId="77777777" w:rsidR="00AD5A8D" w:rsidRPr="007505DF" w:rsidRDefault="00AD5A8D" w:rsidP="00387391">
      <w:pPr>
        <w:spacing w:after="0" w:line="240" w:lineRule="auto"/>
        <w:jc w:val="both"/>
        <w:rPr>
          <w:rFonts w:ascii="Times New Roman" w:eastAsia="Calibri" w:hAnsi="Times New Roman" w:cs="Times New Roman"/>
          <w:sz w:val="24"/>
          <w:szCs w:val="24"/>
          <w:lang w:eastAsia="hr-HR"/>
        </w:rPr>
      </w:pPr>
    </w:p>
    <w:p w14:paraId="55BFEC0F" w14:textId="0C691185" w:rsidR="00AD5A8D" w:rsidRPr="00C01653" w:rsidRDefault="00AD5A8D" w:rsidP="00C01653">
      <w:pPr>
        <w:pStyle w:val="Odlomakpopisa"/>
        <w:numPr>
          <w:ilvl w:val="2"/>
          <w:numId w:val="7"/>
        </w:numPr>
        <w:spacing w:after="0" w:line="240" w:lineRule="auto"/>
        <w:jc w:val="both"/>
        <w:rPr>
          <w:rFonts w:ascii="Times New Roman" w:eastAsia="Calibri" w:hAnsi="Times New Roman" w:cs="Times New Roman"/>
          <w:i/>
          <w:sz w:val="24"/>
          <w:szCs w:val="24"/>
        </w:rPr>
      </w:pPr>
      <w:r w:rsidRPr="00C01653">
        <w:rPr>
          <w:rFonts w:ascii="Times New Roman" w:eastAsia="Calibri" w:hAnsi="Times New Roman" w:cs="Times New Roman"/>
          <w:i/>
          <w:sz w:val="24"/>
          <w:szCs w:val="24"/>
        </w:rPr>
        <w:t>Rezultat rada – količinski učinak suca u cjelokupnom ocjenjivanom razdoblju</w:t>
      </w:r>
    </w:p>
    <w:p w14:paraId="3ECFE09A" w14:textId="77777777" w:rsidR="00AD5A8D" w:rsidRPr="007505DF" w:rsidRDefault="00AD5A8D" w:rsidP="00387391">
      <w:pPr>
        <w:spacing w:after="0" w:line="240" w:lineRule="auto"/>
        <w:jc w:val="both"/>
        <w:rPr>
          <w:rFonts w:ascii="Times New Roman" w:eastAsia="Times New Roman" w:hAnsi="Times New Roman" w:cs="Times New Roman"/>
          <w:color w:val="424242"/>
          <w:sz w:val="24"/>
          <w:szCs w:val="24"/>
          <w:lang w:eastAsia="hr-HR"/>
        </w:rPr>
      </w:pPr>
      <w:r w:rsidRPr="007505DF">
        <w:rPr>
          <w:rFonts w:ascii="Times New Roman" w:eastAsia="Calibri" w:hAnsi="Times New Roman" w:cs="Times New Roman"/>
          <w:sz w:val="24"/>
          <w:szCs w:val="24"/>
        </w:rPr>
        <w:t>Osnova za izračun bodova za rezultate rada su Okvirna mjerila za rad sudaca koja vrijede za svaku pojedinu kalendarsku godinu koja ulazi u ocjenjivano razdoblje, pri čemu se za potrebe primjene Metodologije pod kalendarskom godinom podrazumijeva 220 radnih dana, stvarno provedeno vrijeme suca na radu u sudu u ocjenjivanom razdoblju i količinski učinak suca u cjelokupnom ocjenjivanom razdoblju.</w:t>
      </w:r>
      <w:r w:rsidRPr="007505DF">
        <w:rPr>
          <w:rFonts w:ascii="Times New Roman" w:eastAsia="Calibri" w:hAnsi="Times New Roman" w:cs="Times New Roman"/>
          <w:sz w:val="24"/>
          <w:szCs w:val="24"/>
          <w:vertAlign w:val="superscript"/>
        </w:rPr>
        <w:footnoteReference w:id="32"/>
      </w:r>
      <w:r w:rsidRPr="007505DF">
        <w:rPr>
          <w:rFonts w:ascii="Times New Roman" w:eastAsia="Calibri" w:hAnsi="Times New Roman" w:cs="Times New Roman"/>
          <w:sz w:val="24"/>
          <w:szCs w:val="24"/>
        </w:rPr>
        <w:t xml:space="preserve"> Zakon o sudovima iz 2018. te isto tako i Metodologija iz 2019. smanjuje utjecaj količine riješenih sudskih predmeta (sa 80 na maksimalno 60 bodova s ovog kriterija) na ocjenu obnašanja sudačke dužnosti čime omogućuje i povećava utjecaj drugih mjerila poput kvalitete rada suca, bez obzira na količinu spisa koje je sudac riješio.</w:t>
      </w:r>
      <w:r w:rsidRPr="007505DF">
        <w:rPr>
          <w:rFonts w:ascii="Times New Roman" w:eastAsia="Times New Roman" w:hAnsi="Times New Roman" w:cs="Times New Roman"/>
          <w:color w:val="424242"/>
          <w:sz w:val="24"/>
          <w:szCs w:val="24"/>
          <w:lang w:eastAsia="hr-HR"/>
        </w:rPr>
        <w:t xml:space="preserve"> </w:t>
      </w:r>
    </w:p>
    <w:p w14:paraId="47E85607" w14:textId="77777777" w:rsidR="00AD5A8D" w:rsidRPr="007505DF" w:rsidRDefault="00AD5A8D" w:rsidP="00387391">
      <w:pPr>
        <w:spacing w:after="0" w:line="240" w:lineRule="auto"/>
        <w:jc w:val="both"/>
        <w:rPr>
          <w:rFonts w:ascii="Times New Roman" w:eastAsia="Times New Roman" w:hAnsi="Times New Roman" w:cs="Times New Roman"/>
          <w:color w:val="424242"/>
          <w:sz w:val="24"/>
          <w:szCs w:val="24"/>
          <w:lang w:eastAsia="hr-HR"/>
        </w:rPr>
      </w:pPr>
    </w:p>
    <w:p w14:paraId="37391B77" w14:textId="77777777" w:rsidR="00AD5A8D" w:rsidRPr="007505DF" w:rsidRDefault="00AD5A8D" w:rsidP="00387391">
      <w:pPr>
        <w:spacing w:after="0" w:line="240" w:lineRule="auto"/>
        <w:jc w:val="both"/>
        <w:rPr>
          <w:rFonts w:ascii="Times New Roman" w:eastAsia="Times New Roman" w:hAnsi="Times New Roman" w:cs="Times New Roman"/>
          <w:color w:val="424242"/>
          <w:sz w:val="24"/>
          <w:szCs w:val="24"/>
          <w:lang w:eastAsia="hr-HR"/>
        </w:rPr>
      </w:pPr>
      <w:r w:rsidRPr="007505DF">
        <w:rPr>
          <w:rFonts w:ascii="Times New Roman" w:eastAsia="Times New Roman" w:hAnsi="Times New Roman" w:cs="Times New Roman"/>
          <w:color w:val="424242"/>
          <w:sz w:val="24"/>
          <w:szCs w:val="24"/>
          <w:lang w:eastAsia="hr-HR"/>
        </w:rPr>
        <w:t xml:space="preserve">Nadalje, Metodologijom su posebno regulirane situacije ako sudac obavlja i druge poslove i ne donosi odluke, što se odnosi na predsjednike sudova, predsjednike odjela, suce ovlaštene za praćenje i proučavanje sudske prakse. </w:t>
      </w:r>
    </w:p>
    <w:p w14:paraId="24DF84AA" w14:textId="77777777" w:rsidR="00AD5A8D" w:rsidRPr="007505DF" w:rsidRDefault="00AD5A8D" w:rsidP="00387391">
      <w:pPr>
        <w:spacing w:after="0" w:line="240" w:lineRule="auto"/>
        <w:jc w:val="both"/>
        <w:rPr>
          <w:rFonts w:ascii="Times New Roman" w:eastAsia="Times New Roman" w:hAnsi="Times New Roman" w:cs="Times New Roman"/>
          <w:color w:val="424242"/>
          <w:sz w:val="24"/>
          <w:szCs w:val="24"/>
          <w:lang w:eastAsia="hr-HR"/>
        </w:rPr>
      </w:pPr>
    </w:p>
    <w:p w14:paraId="2DF13ED5" w14:textId="77777777" w:rsidR="00AD5A8D" w:rsidRPr="007505DF" w:rsidRDefault="00AD5A8D" w:rsidP="00387391">
      <w:pPr>
        <w:spacing w:after="0" w:line="240" w:lineRule="auto"/>
        <w:jc w:val="both"/>
        <w:rPr>
          <w:rFonts w:ascii="Times New Roman" w:eastAsia="Times New Roman" w:hAnsi="Times New Roman" w:cs="Times New Roman"/>
          <w:color w:val="424242"/>
          <w:sz w:val="24"/>
          <w:szCs w:val="24"/>
          <w:lang w:eastAsia="hr-HR"/>
        </w:rPr>
      </w:pPr>
      <w:r w:rsidRPr="007505DF">
        <w:rPr>
          <w:rFonts w:ascii="Times New Roman" w:eastAsia="Times New Roman" w:hAnsi="Times New Roman" w:cs="Times New Roman"/>
          <w:color w:val="424242"/>
          <w:sz w:val="24"/>
          <w:szCs w:val="24"/>
          <w:lang w:eastAsia="hr-HR"/>
        </w:rPr>
        <w:t>Iz upita sudačkih vijeća primijećeno je da je u praksi postalo sporno tumačenje odredbe čl. 7. st. 11. Metodologije jer je nejasno kako će se npr. predsjednik suda koji je obavljao dijelom poslove suđenja i donosio odluke bodovati u razmjeru po obje osnove. Stoga je prijedlog da se u čl. 7. st. 11. mijenja na način da glasi: „(11) Ako je sudac tijekom ocjenjivanog razdoblja obavljao u sudu dijelom poslove iz stavka 8. ovog članka, a dijelom poslove suđenja i donosio odluke, bodovat će se zbrajanjem po obje osnove, s time da količinski učinak ne može prijeći više od 100%, osim ako samo na poslovima suđenja i donošenja odluka ostvari količinski učinak preko 100% koji će mu se tada računati“.</w:t>
      </w:r>
    </w:p>
    <w:p w14:paraId="1B043963" w14:textId="77777777" w:rsidR="00AD5A8D" w:rsidRPr="007505DF" w:rsidRDefault="00AD5A8D" w:rsidP="00387391">
      <w:pPr>
        <w:spacing w:after="0" w:line="240" w:lineRule="auto"/>
        <w:jc w:val="both"/>
        <w:rPr>
          <w:rFonts w:ascii="Times New Roman" w:eastAsia="Times New Roman" w:hAnsi="Times New Roman" w:cs="Times New Roman"/>
          <w:color w:val="424242"/>
          <w:sz w:val="24"/>
          <w:szCs w:val="24"/>
          <w:lang w:eastAsia="hr-HR"/>
        </w:rPr>
      </w:pPr>
    </w:p>
    <w:p w14:paraId="0C1A53CC" w14:textId="2485A859" w:rsidR="00AD5A8D" w:rsidRPr="00C01653" w:rsidRDefault="00AD5A8D" w:rsidP="00C01653">
      <w:pPr>
        <w:pStyle w:val="Odlomakpopisa"/>
        <w:numPr>
          <w:ilvl w:val="2"/>
          <w:numId w:val="7"/>
        </w:numPr>
        <w:spacing w:after="0" w:line="240" w:lineRule="auto"/>
        <w:jc w:val="both"/>
        <w:rPr>
          <w:rFonts w:ascii="Times New Roman" w:eastAsia="Calibri" w:hAnsi="Times New Roman" w:cs="Times New Roman"/>
          <w:i/>
          <w:sz w:val="24"/>
          <w:szCs w:val="24"/>
        </w:rPr>
      </w:pPr>
      <w:r w:rsidRPr="00C01653">
        <w:rPr>
          <w:rFonts w:ascii="Times New Roman" w:eastAsia="Calibri" w:hAnsi="Times New Roman" w:cs="Times New Roman"/>
          <w:i/>
          <w:sz w:val="24"/>
          <w:szCs w:val="24"/>
        </w:rPr>
        <w:t>Uredno obnašanje sudačke dužnosti</w:t>
      </w:r>
    </w:p>
    <w:p w14:paraId="690D81DD" w14:textId="66213D21" w:rsidR="00AD5A8D" w:rsidRPr="007505DF" w:rsidRDefault="00AD5A8D" w:rsidP="00387391">
      <w:pPr>
        <w:spacing w:after="0" w:line="240" w:lineRule="auto"/>
        <w:jc w:val="both"/>
        <w:rPr>
          <w:rFonts w:ascii="Times New Roman" w:eastAsia="Times New Roman" w:hAnsi="Times New Roman" w:cs="Times New Roman"/>
          <w:color w:val="424242"/>
          <w:sz w:val="24"/>
          <w:szCs w:val="24"/>
          <w:lang w:eastAsia="hr-HR"/>
        </w:rPr>
      </w:pPr>
      <w:r w:rsidRPr="007505DF">
        <w:rPr>
          <w:rFonts w:ascii="Times New Roman" w:eastAsia="Times New Roman" w:hAnsi="Times New Roman" w:cs="Times New Roman"/>
          <w:color w:val="424242"/>
          <w:sz w:val="24"/>
          <w:szCs w:val="24"/>
          <w:lang w:eastAsia="hr-HR"/>
        </w:rPr>
        <w:t>Zakonom o sudovima iz 2018.</w:t>
      </w:r>
      <w:r w:rsidRPr="007505DF">
        <w:rPr>
          <w:rFonts w:ascii="Times New Roman" w:eastAsia="Times New Roman" w:hAnsi="Times New Roman" w:cs="Times New Roman"/>
          <w:color w:val="424242"/>
          <w:sz w:val="24"/>
          <w:szCs w:val="24"/>
          <w:vertAlign w:val="superscript"/>
          <w:lang w:eastAsia="hr-HR"/>
        </w:rPr>
        <w:footnoteReference w:id="33"/>
      </w:r>
      <w:r w:rsidRPr="007505DF">
        <w:rPr>
          <w:rFonts w:ascii="Times New Roman" w:eastAsia="Times New Roman" w:hAnsi="Times New Roman" w:cs="Times New Roman"/>
          <w:color w:val="424242"/>
          <w:sz w:val="24"/>
          <w:szCs w:val="24"/>
          <w:lang w:eastAsia="hr-HR"/>
        </w:rPr>
        <w:t xml:space="preserve"> promijenjen je čl. 97. st. 1. </w:t>
      </w:r>
      <w:proofErr w:type="spellStart"/>
      <w:r w:rsidRPr="007505DF">
        <w:rPr>
          <w:rFonts w:ascii="Times New Roman" w:eastAsia="Times New Roman" w:hAnsi="Times New Roman" w:cs="Times New Roman"/>
          <w:color w:val="424242"/>
          <w:sz w:val="24"/>
          <w:szCs w:val="24"/>
          <w:lang w:eastAsia="hr-HR"/>
        </w:rPr>
        <w:t>toč</w:t>
      </w:r>
      <w:proofErr w:type="spellEnd"/>
      <w:r w:rsidRPr="007505DF">
        <w:rPr>
          <w:rFonts w:ascii="Times New Roman" w:eastAsia="Times New Roman" w:hAnsi="Times New Roman" w:cs="Times New Roman"/>
          <w:color w:val="424242"/>
          <w:sz w:val="24"/>
          <w:szCs w:val="24"/>
          <w:lang w:eastAsia="hr-HR"/>
        </w:rPr>
        <w:t xml:space="preserve">. 3. u smislu da se pored poštivanja rokova za donošenje i izradu odluka, kao kriterij za ocjenu uzima uredno obnašanje sudačke dužnosti, </w:t>
      </w:r>
      <w:r w:rsidR="001D2564">
        <w:rPr>
          <w:rFonts w:ascii="Times New Roman" w:eastAsia="Times New Roman" w:hAnsi="Times New Roman" w:cs="Times New Roman"/>
          <w:color w:val="424242"/>
          <w:sz w:val="24"/>
          <w:szCs w:val="24"/>
          <w:lang w:eastAsia="hr-HR"/>
        </w:rPr>
        <w:t>uključujući</w:t>
      </w:r>
      <w:r w:rsidRPr="007505DF">
        <w:rPr>
          <w:rFonts w:ascii="Times New Roman" w:eastAsia="Times New Roman" w:hAnsi="Times New Roman" w:cs="Times New Roman"/>
          <w:color w:val="424242"/>
          <w:sz w:val="24"/>
          <w:szCs w:val="24"/>
          <w:lang w:eastAsia="hr-HR"/>
        </w:rPr>
        <w:t xml:space="preserve"> poštivanje rokova, određivanje ročišta, poštivanje redoslijeda rješavanja predmeta i dr. Naime, sudac je u svom radu dužan poštivati rokove za objavu i izradu presuda, dužan je voditi računa o pravovremenom zakazivanju ročišta, dužan je predmete rješavati po redoslijedu zaprimanja pri čemu je navedeno u opsegu od 100% gotovo nemoguće. </w:t>
      </w:r>
    </w:p>
    <w:p w14:paraId="463BE36F" w14:textId="77777777" w:rsidR="00AD5A8D" w:rsidRPr="007505DF" w:rsidRDefault="00AD5A8D" w:rsidP="00387391">
      <w:pPr>
        <w:spacing w:after="0" w:line="240" w:lineRule="auto"/>
        <w:jc w:val="both"/>
        <w:rPr>
          <w:rFonts w:ascii="Times New Roman" w:eastAsia="Times New Roman" w:hAnsi="Times New Roman" w:cs="Times New Roman"/>
          <w:color w:val="424242"/>
          <w:sz w:val="24"/>
          <w:szCs w:val="24"/>
          <w:lang w:eastAsia="hr-HR"/>
        </w:rPr>
      </w:pPr>
    </w:p>
    <w:p w14:paraId="0291059A" w14:textId="2AD123A0" w:rsidR="00AD5A8D" w:rsidRPr="007505DF" w:rsidRDefault="00AD5A8D" w:rsidP="00387391">
      <w:pPr>
        <w:spacing w:after="0" w:line="240" w:lineRule="auto"/>
        <w:jc w:val="both"/>
        <w:rPr>
          <w:rFonts w:ascii="Times New Roman" w:eastAsia="Times New Roman" w:hAnsi="Times New Roman" w:cs="Times New Roman"/>
          <w:color w:val="424242"/>
          <w:sz w:val="24"/>
          <w:szCs w:val="24"/>
          <w:lang w:eastAsia="hr-HR"/>
        </w:rPr>
      </w:pPr>
      <w:r w:rsidRPr="007505DF">
        <w:rPr>
          <w:rFonts w:ascii="Times New Roman" w:eastAsia="Times New Roman" w:hAnsi="Times New Roman" w:cs="Times New Roman"/>
          <w:color w:val="424242"/>
          <w:sz w:val="24"/>
          <w:szCs w:val="24"/>
          <w:lang w:eastAsia="hr-HR"/>
        </w:rPr>
        <w:t>Smatramo da se i ovdje radi o kvalitativnom kriteriju koji uzima u obzir ponašanje sudaca, učinkovitost i organizaciju sudačkog posla koji bi trebao osigurati uspješnost u sudačkom radu. Stoga je u postojeće kriterije potrebno dodati i ažurnost rada na predmetima kroz analizu predmeta u mirovanju</w:t>
      </w:r>
      <w:r w:rsidR="003C4CDC">
        <w:rPr>
          <w:rFonts w:ascii="Times New Roman" w:eastAsia="Times New Roman" w:hAnsi="Times New Roman" w:cs="Times New Roman"/>
          <w:color w:val="424242"/>
          <w:sz w:val="24"/>
          <w:szCs w:val="24"/>
          <w:lang w:eastAsia="hr-HR"/>
        </w:rPr>
        <w:t xml:space="preserve">, </w:t>
      </w:r>
      <w:r w:rsidRPr="007505DF">
        <w:rPr>
          <w:rFonts w:ascii="Times New Roman" w:eastAsia="Times New Roman" w:hAnsi="Times New Roman" w:cs="Times New Roman"/>
          <w:color w:val="424242"/>
          <w:sz w:val="24"/>
          <w:szCs w:val="24"/>
          <w:lang w:eastAsia="hr-HR"/>
        </w:rPr>
        <w:t xml:space="preserve">pa je u čl. 6. </w:t>
      </w:r>
      <w:proofErr w:type="spellStart"/>
      <w:r w:rsidRPr="007505DF">
        <w:rPr>
          <w:rFonts w:ascii="Times New Roman" w:eastAsia="Times New Roman" w:hAnsi="Times New Roman" w:cs="Times New Roman"/>
          <w:color w:val="424242"/>
          <w:sz w:val="24"/>
          <w:szCs w:val="24"/>
          <w:lang w:eastAsia="hr-HR"/>
        </w:rPr>
        <w:t>toč</w:t>
      </w:r>
      <w:proofErr w:type="spellEnd"/>
      <w:r w:rsidRPr="007505DF">
        <w:rPr>
          <w:rFonts w:ascii="Times New Roman" w:eastAsia="Times New Roman" w:hAnsi="Times New Roman" w:cs="Times New Roman"/>
          <w:color w:val="424242"/>
          <w:sz w:val="24"/>
          <w:szCs w:val="24"/>
          <w:lang w:eastAsia="hr-HR"/>
        </w:rPr>
        <w:t xml:space="preserve">. 3. promijenjena </w:t>
      </w:r>
      <w:r w:rsidR="003C4CDC">
        <w:rPr>
          <w:rFonts w:ascii="Times New Roman" w:eastAsia="Times New Roman" w:hAnsi="Times New Roman" w:cs="Times New Roman"/>
          <w:color w:val="424242"/>
          <w:sz w:val="24"/>
          <w:szCs w:val="24"/>
          <w:lang w:eastAsia="hr-HR"/>
        </w:rPr>
        <w:t>i</w:t>
      </w:r>
      <w:r w:rsidRPr="007505DF">
        <w:rPr>
          <w:rFonts w:ascii="Times New Roman" w:eastAsia="Times New Roman" w:hAnsi="Times New Roman" w:cs="Times New Roman"/>
          <w:color w:val="424242"/>
          <w:sz w:val="24"/>
          <w:szCs w:val="24"/>
          <w:lang w:eastAsia="hr-HR"/>
        </w:rPr>
        <w:t xml:space="preserve"> glasi: „3. uredno obnašanje sudačke dužnosti – je li sudac poštivao rokove za pisanu izradu odluka, je li zakazivao uredno ročišta, je li poštivao redoslijed rješavanja predmeta, te je li ažurno radio na predmetima kroz analizu predmeta u mirovanju (predmeti u kojima sudac nije postupao duže od šest mjeseci)“</w:t>
      </w:r>
      <w:r w:rsidR="003C4CDC">
        <w:rPr>
          <w:rFonts w:ascii="Times New Roman" w:eastAsia="Times New Roman" w:hAnsi="Times New Roman" w:cs="Times New Roman"/>
          <w:color w:val="424242"/>
          <w:sz w:val="24"/>
          <w:szCs w:val="24"/>
          <w:lang w:eastAsia="hr-HR"/>
        </w:rPr>
        <w:t xml:space="preserve">, </w:t>
      </w:r>
      <w:r w:rsidRPr="007505DF">
        <w:rPr>
          <w:rFonts w:ascii="Times New Roman" w:eastAsia="Times New Roman" w:hAnsi="Times New Roman" w:cs="Times New Roman"/>
          <w:color w:val="424242"/>
          <w:sz w:val="24"/>
          <w:szCs w:val="24"/>
          <w:lang w:eastAsia="hr-HR"/>
        </w:rPr>
        <w:t xml:space="preserve">dok je u čl. 8. Metodologije propisano bodovanje na način da su postavljena tri razreda za bodovanje i po toj osnovi. </w:t>
      </w:r>
    </w:p>
    <w:p w14:paraId="2833BFDC" w14:textId="77777777" w:rsidR="007505DF" w:rsidRDefault="007505DF" w:rsidP="00387391">
      <w:pPr>
        <w:spacing w:after="0" w:line="240" w:lineRule="auto"/>
        <w:jc w:val="both"/>
        <w:rPr>
          <w:rFonts w:ascii="Times New Roman" w:eastAsia="Calibri" w:hAnsi="Times New Roman" w:cs="Times New Roman"/>
          <w:i/>
          <w:sz w:val="24"/>
          <w:szCs w:val="24"/>
        </w:rPr>
      </w:pPr>
    </w:p>
    <w:p w14:paraId="56C2270E" w14:textId="644D6F3E" w:rsidR="00AD5A8D" w:rsidRPr="00C01653" w:rsidRDefault="00AD5A8D" w:rsidP="00C01653">
      <w:pPr>
        <w:pStyle w:val="Odlomakpopisa"/>
        <w:numPr>
          <w:ilvl w:val="2"/>
          <w:numId w:val="7"/>
        </w:numPr>
        <w:spacing w:after="0" w:line="240" w:lineRule="auto"/>
        <w:jc w:val="both"/>
        <w:rPr>
          <w:rFonts w:ascii="Times New Roman" w:eastAsia="Calibri" w:hAnsi="Times New Roman" w:cs="Times New Roman"/>
          <w:i/>
          <w:sz w:val="24"/>
          <w:szCs w:val="24"/>
        </w:rPr>
      </w:pPr>
      <w:r w:rsidRPr="00C01653">
        <w:rPr>
          <w:rFonts w:ascii="Times New Roman" w:eastAsia="Calibri" w:hAnsi="Times New Roman" w:cs="Times New Roman"/>
          <w:i/>
          <w:sz w:val="24"/>
          <w:szCs w:val="24"/>
        </w:rPr>
        <w:t xml:space="preserve">Kvaliteta odluka </w:t>
      </w:r>
    </w:p>
    <w:p w14:paraId="7161324E" w14:textId="2432FB20" w:rsidR="00AD5A8D" w:rsidRPr="007505DF" w:rsidRDefault="00AD5A8D" w:rsidP="00387391">
      <w:pPr>
        <w:spacing w:after="0" w:line="240" w:lineRule="auto"/>
        <w:jc w:val="both"/>
        <w:rPr>
          <w:rFonts w:ascii="Times New Roman" w:eastAsia="Times New Roman" w:hAnsi="Times New Roman" w:cs="Times New Roman"/>
          <w:color w:val="424242"/>
          <w:sz w:val="24"/>
          <w:szCs w:val="24"/>
          <w:lang w:eastAsia="hr-HR"/>
        </w:rPr>
      </w:pPr>
      <w:r w:rsidRPr="007505DF">
        <w:rPr>
          <w:rFonts w:ascii="Times New Roman" w:eastAsia="Times New Roman" w:hAnsi="Times New Roman" w:cs="Times New Roman"/>
          <w:color w:val="424242"/>
          <w:sz w:val="24"/>
          <w:szCs w:val="24"/>
          <w:lang w:eastAsia="hr-HR"/>
        </w:rPr>
        <w:t xml:space="preserve">Bodove po osnovi kvalitete rada prvostupanjski sudac ostvaruje na temelju postotka ukinutih odluka (odlukom se smatra svaka odluka koju je povodom pravnog lijeka ispitivao viši sud) tijekom ocjenjivanog razdoblja od strane neposredno višeg suda. Smatramo da dosadašnji sustav utvrđivanja kvalitete treba zadržati budući da osigurava utvrđivanje mjerila kvalitete na objektivan način. Naime, broj potvrđenih odnosno ukinutih odluka te počinjenih bitnih povreda </w:t>
      </w:r>
      <w:r w:rsidRPr="007505DF">
        <w:rPr>
          <w:rFonts w:ascii="Times New Roman" w:eastAsia="Times New Roman" w:hAnsi="Times New Roman" w:cs="Times New Roman"/>
          <w:color w:val="424242"/>
          <w:sz w:val="24"/>
          <w:szCs w:val="24"/>
          <w:lang w:eastAsia="hr-HR"/>
        </w:rPr>
        <w:lastRenderedPageBreak/>
        <w:t xml:space="preserve">jasan je i objektivan pokazatelj kvalitete rada suca koji isključuje elemente subjektivnosti te ukazuje na nedostatak potrebnog pravnog znanja. </w:t>
      </w:r>
    </w:p>
    <w:p w14:paraId="38D3BB98" w14:textId="77777777" w:rsidR="00AD5A8D" w:rsidRPr="007505DF" w:rsidRDefault="00AD5A8D" w:rsidP="00387391">
      <w:pPr>
        <w:spacing w:after="0" w:line="240" w:lineRule="auto"/>
        <w:jc w:val="both"/>
        <w:rPr>
          <w:rFonts w:ascii="Times New Roman" w:eastAsia="Times New Roman" w:hAnsi="Times New Roman" w:cs="Times New Roman"/>
          <w:color w:val="424242"/>
          <w:sz w:val="24"/>
          <w:szCs w:val="24"/>
          <w:lang w:eastAsia="hr-HR"/>
        </w:rPr>
      </w:pPr>
    </w:p>
    <w:p w14:paraId="2DD0875E" w14:textId="3C873B28" w:rsidR="00AD5A8D" w:rsidRPr="007505DF" w:rsidRDefault="00AD5A8D" w:rsidP="00387391">
      <w:pPr>
        <w:spacing w:after="0" w:line="240" w:lineRule="auto"/>
        <w:jc w:val="both"/>
        <w:rPr>
          <w:rFonts w:ascii="Times New Roman" w:eastAsia="Times New Roman" w:hAnsi="Times New Roman" w:cs="Times New Roman"/>
          <w:color w:val="424242"/>
          <w:sz w:val="24"/>
          <w:szCs w:val="24"/>
          <w:lang w:eastAsia="hr-HR"/>
        </w:rPr>
      </w:pPr>
      <w:r w:rsidRPr="007505DF">
        <w:rPr>
          <w:rFonts w:ascii="Times New Roman" w:eastAsia="Times New Roman" w:hAnsi="Times New Roman" w:cs="Times New Roman"/>
          <w:color w:val="424242"/>
          <w:sz w:val="24"/>
          <w:szCs w:val="24"/>
          <w:lang w:eastAsia="hr-HR"/>
        </w:rPr>
        <w:t>Zakon o sudovima iz 2018.</w:t>
      </w:r>
      <w:r w:rsidRPr="007505DF">
        <w:rPr>
          <w:rFonts w:ascii="Times New Roman" w:eastAsia="Times New Roman" w:hAnsi="Times New Roman" w:cs="Times New Roman"/>
          <w:color w:val="424242"/>
          <w:sz w:val="24"/>
          <w:szCs w:val="24"/>
          <w:vertAlign w:val="superscript"/>
          <w:lang w:eastAsia="hr-HR"/>
        </w:rPr>
        <w:footnoteReference w:id="34"/>
      </w:r>
      <w:r w:rsidRPr="007505DF">
        <w:rPr>
          <w:rFonts w:ascii="Times New Roman" w:eastAsia="Times New Roman" w:hAnsi="Times New Roman" w:cs="Times New Roman"/>
          <w:color w:val="424242"/>
          <w:sz w:val="24"/>
          <w:szCs w:val="24"/>
          <w:lang w:eastAsia="hr-HR"/>
        </w:rPr>
        <w:t xml:space="preserve"> promijenio je broj maksimalnih bodova koje sudac može ostvariti po kvaliteti rada </w:t>
      </w:r>
      <w:r w:rsidR="00B97607">
        <w:rPr>
          <w:rFonts w:ascii="Times New Roman" w:eastAsia="Times New Roman" w:hAnsi="Times New Roman" w:cs="Times New Roman"/>
          <w:color w:val="424242"/>
          <w:sz w:val="24"/>
          <w:szCs w:val="24"/>
          <w:lang w:eastAsia="hr-HR"/>
        </w:rPr>
        <w:t>na način da</w:t>
      </w:r>
      <w:r w:rsidRPr="007505DF">
        <w:rPr>
          <w:rFonts w:ascii="Times New Roman" w:eastAsia="Times New Roman" w:hAnsi="Times New Roman" w:cs="Times New Roman"/>
          <w:color w:val="424242"/>
          <w:sz w:val="24"/>
          <w:szCs w:val="24"/>
          <w:lang w:eastAsia="hr-HR"/>
        </w:rPr>
        <w:t xml:space="preserve"> sudac po kvaliteti rada - broj potvrđenih, ukinutih, poništenih i preinačenih odluka u odnosu na ukupan broj donesenih odluka i u odnosu na broj odluka protiv kojih su izjavljeni pravni lijekovi te broj odluka u kojima je utvrđena bitna povreda postupka u odnosu na broj odluka protiv kojih su izjavljeni pravni lijekovi, može ostvariti najviše 60 bodova, za razliku od prijašnjeg stanja kada je mogao po ovoj osnovi dobiti najviše 45 bodova. </w:t>
      </w:r>
    </w:p>
    <w:p w14:paraId="33E5F020" w14:textId="77777777" w:rsidR="00AD5A8D" w:rsidRPr="007505DF" w:rsidRDefault="00AD5A8D" w:rsidP="00387391">
      <w:pPr>
        <w:spacing w:after="0" w:line="240" w:lineRule="auto"/>
        <w:jc w:val="both"/>
        <w:rPr>
          <w:rFonts w:ascii="Times New Roman" w:eastAsia="Times New Roman" w:hAnsi="Times New Roman" w:cs="Times New Roman"/>
          <w:color w:val="424242"/>
          <w:sz w:val="24"/>
          <w:szCs w:val="24"/>
          <w:lang w:eastAsia="hr-HR"/>
        </w:rPr>
      </w:pPr>
    </w:p>
    <w:p w14:paraId="1739C056" w14:textId="36E5F9BE" w:rsidR="00AD5A8D" w:rsidRPr="007505DF" w:rsidRDefault="00AD5A8D" w:rsidP="00387391">
      <w:pPr>
        <w:spacing w:after="0" w:line="240" w:lineRule="auto"/>
        <w:jc w:val="both"/>
        <w:rPr>
          <w:rFonts w:ascii="Times New Roman" w:eastAsia="Calibri" w:hAnsi="Times New Roman" w:cs="Times New Roman"/>
          <w:sz w:val="24"/>
          <w:szCs w:val="24"/>
        </w:rPr>
      </w:pPr>
      <w:r w:rsidRPr="007505DF">
        <w:rPr>
          <w:rFonts w:ascii="Times New Roman" w:eastAsia="Calibri" w:hAnsi="Times New Roman" w:cs="Times New Roman"/>
          <w:sz w:val="24"/>
          <w:szCs w:val="24"/>
        </w:rPr>
        <w:t>U praksi su se pojavile nejasnoće vezane za tumačenje vrednovanja djelomičnog ukida zbog bitne povrede</w:t>
      </w:r>
      <w:r w:rsidR="00B97607">
        <w:rPr>
          <w:rFonts w:ascii="Times New Roman" w:eastAsia="Calibri" w:hAnsi="Times New Roman" w:cs="Times New Roman"/>
          <w:sz w:val="24"/>
          <w:szCs w:val="24"/>
        </w:rPr>
        <w:t>,</w:t>
      </w:r>
      <w:r w:rsidRPr="007505DF">
        <w:rPr>
          <w:rFonts w:ascii="Times New Roman" w:eastAsia="Calibri" w:hAnsi="Times New Roman" w:cs="Times New Roman"/>
          <w:sz w:val="24"/>
          <w:szCs w:val="24"/>
        </w:rPr>
        <w:t xml:space="preserve"> odnosno </w:t>
      </w:r>
      <w:r w:rsidR="00B97607">
        <w:rPr>
          <w:rFonts w:ascii="Times New Roman" w:eastAsia="Calibri" w:hAnsi="Times New Roman" w:cs="Times New Roman"/>
          <w:sz w:val="24"/>
          <w:szCs w:val="24"/>
        </w:rPr>
        <w:t xml:space="preserve">pojavilo se pitanje </w:t>
      </w:r>
      <w:r w:rsidRPr="007505DF">
        <w:rPr>
          <w:rFonts w:ascii="Times New Roman" w:eastAsia="Calibri" w:hAnsi="Times New Roman" w:cs="Times New Roman"/>
          <w:sz w:val="24"/>
          <w:szCs w:val="24"/>
        </w:rPr>
        <w:t>je li tada potrebno računati pola (0,5) bitnih povreda jer je ipak dio prvostupanjske odluke potvrđen ili jedna (1) bitna povreda budući da je odluka opterećena bitnom povredom u cijelosti.</w:t>
      </w:r>
    </w:p>
    <w:p w14:paraId="1D946C60" w14:textId="77777777" w:rsidR="00AD5A8D" w:rsidRPr="007505DF" w:rsidRDefault="00AD5A8D" w:rsidP="00387391">
      <w:pPr>
        <w:spacing w:after="0" w:line="240" w:lineRule="auto"/>
        <w:jc w:val="both"/>
        <w:rPr>
          <w:rFonts w:ascii="Times New Roman" w:eastAsia="Calibri" w:hAnsi="Times New Roman" w:cs="Times New Roman"/>
          <w:sz w:val="24"/>
          <w:szCs w:val="24"/>
        </w:rPr>
      </w:pPr>
    </w:p>
    <w:p w14:paraId="620E5D23" w14:textId="77777777" w:rsidR="00AD5A8D" w:rsidRPr="007505DF" w:rsidRDefault="00AD5A8D" w:rsidP="00387391">
      <w:pPr>
        <w:spacing w:after="0" w:line="240" w:lineRule="auto"/>
        <w:jc w:val="both"/>
        <w:rPr>
          <w:rFonts w:ascii="Times New Roman" w:eastAsia="Calibri" w:hAnsi="Times New Roman" w:cs="Times New Roman"/>
          <w:sz w:val="24"/>
          <w:szCs w:val="24"/>
        </w:rPr>
      </w:pPr>
      <w:r w:rsidRPr="007505DF">
        <w:rPr>
          <w:rFonts w:ascii="Times New Roman" w:eastAsia="Calibri" w:hAnsi="Times New Roman" w:cs="Times New Roman"/>
          <w:sz w:val="24"/>
          <w:szCs w:val="24"/>
        </w:rPr>
        <w:t xml:space="preserve">Događalo se u praksi da zbog različitog tumačenja sudačkih vijeća kandidat  prilikom javljanja na više županijskih sudova ima različit broj odluka opterećenih bitnom povredom, a samim time i različit broj bodova. </w:t>
      </w:r>
    </w:p>
    <w:p w14:paraId="5C1805BE" w14:textId="77777777" w:rsidR="00AD5A8D" w:rsidRPr="007505DF" w:rsidRDefault="00AD5A8D" w:rsidP="00387391">
      <w:pPr>
        <w:spacing w:after="0" w:line="240" w:lineRule="auto"/>
        <w:jc w:val="both"/>
        <w:rPr>
          <w:rFonts w:ascii="Times New Roman" w:eastAsia="Calibri" w:hAnsi="Times New Roman" w:cs="Times New Roman"/>
          <w:sz w:val="24"/>
          <w:szCs w:val="24"/>
        </w:rPr>
      </w:pPr>
    </w:p>
    <w:p w14:paraId="20A137CC" w14:textId="76893BC8" w:rsidR="00AD5A8D" w:rsidRPr="007505DF" w:rsidRDefault="00AD5A8D" w:rsidP="00387391">
      <w:pPr>
        <w:spacing w:after="0" w:line="240" w:lineRule="auto"/>
        <w:jc w:val="both"/>
        <w:rPr>
          <w:rFonts w:ascii="Times New Roman" w:eastAsia="Calibri" w:hAnsi="Times New Roman" w:cs="Times New Roman"/>
          <w:sz w:val="24"/>
          <w:szCs w:val="24"/>
        </w:rPr>
      </w:pPr>
      <w:r w:rsidRPr="007505DF">
        <w:rPr>
          <w:rFonts w:ascii="Times New Roman" w:eastAsia="Calibri" w:hAnsi="Times New Roman" w:cs="Times New Roman"/>
          <w:sz w:val="24"/>
          <w:szCs w:val="24"/>
        </w:rPr>
        <w:t xml:space="preserve">Smatramo da u ovakvim slučajevima treba zauzeti </w:t>
      </w:r>
      <w:r w:rsidR="002C3521">
        <w:rPr>
          <w:rFonts w:ascii="Times New Roman" w:eastAsia="Calibri" w:hAnsi="Times New Roman" w:cs="Times New Roman"/>
          <w:sz w:val="24"/>
          <w:szCs w:val="24"/>
        </w:rPr>
        <w:t>stajalište</w:t>
      </w:r>
      <w:r w:rsidRPr="007505DF">
        <w:rPr>
          <w:rFonts w:ascii="Times New Roman" w:eastAsia="Calibri" w:hAnsi="Times New Roman" w:cs="Times New Roman"/>
          <w:sz w:val="24"/>
          <w:szCs w:val="24"/>
        </w:rPr>
        <w:t xml:space="preserve"> da je odluka djelomično obuhvaćena bitnom povredom, samo u jednom dijelu, dakle ne u cijelosti te je u tom smislu prijedlog da se </w:t>
      </w:r>
      <w:r w:rsidR="006C7D2C">
        <w:rPr>
          <w:rFonts w:ascii="Times New Roman" w:eastAsia="Calibri" w:hAnsi="Times New Roman" w:cs="Times New Roman"/>
          <w:sz w:val="24"/>
          <w:szCs w:val="24"/>
        </w:rPr>
        <w:t>pr</w:t>
      </w:r>
      <w:r w:rsidRPr="007505DF">
        <w:rPr>
          <w:rFonts w:ascii="Times New Roman" w:eastAsia="Calibri" w:hAnsi="Times New Roman" w:cs="Times New Roman"/>
          <w:sz w:val="24"/>
          <w:szCs w:val="24"/>
        </w:rPr>
        <w:t>i izračunu postotka ukinutih odluka u predmetu u kojem je odluka djelomično ukinuta</w:t>
      </w:r>
      <w:r w:rsidR="00B97607">
        <w:rPr>
          <w:rFonts w:ascii="Times New Roman" w:eastAsia="Calibri" w:hAnsi="Times New Roman" w:cs="Times New Roman"/>
          <w:sz w:val="24"/>
          <w:szCs w:val="24"/>
        </w:rPr>
        <w:t xml:space="preserve"> </w:t>
      </w:r>
      <w:r w:rsidRPr="007505DF">
        <w:rPr>
          <w:rFonts w:ascii="Times New Roman" w:eastAsia="Calibri" w:hAnsi="Times New Roman" w:cs="Times New Roman"/>
          <w:sz w:val="24"/>
          <w:szCs w:val="24"/>
        </w:rPr>
        <w:t xml:space="preserve">takav predmet računa kao pola (0,5) ukinutog predmeta. Ako je odluka djelomično potvrđena, a djelomično ukinuta ili preinačena zbog bitne povrede, u izračunu se takva povreda računa kao pola (0,5) bitne povrede. </w:t>
      </w:r>
    </w:p>
    <w:p w14:paraId="63E6448E" w14:textId="77777777" w:rsidR="00AD5A8D" w:rsidRPr="007505DF" w:rsidRDefault="00AD5A8D" w:rsidP="00387391">
      <w:pPr>
        <w:spacing w:after="0" w:line="240" w:lineRule="auto"/>
        <w:jc w:val="both"/>
        <w:rPr>
          <w:rFonts w:ascii="Times New Roman" w:eastAsia="Calibri" w:hAnsi="Times New Roman" w:cs="Times New Roman"/>
          <w:sz w:val="24"/>
          <w:szCs w:val="24"/>
        </w:rPr>
      </w:pPr>
    </w:p>
    <w:p w14:paraId="13E0E550" w14:textId="77777777" w:rsidR="00AD5A8D" w:rsidRPr="007505DF" w:rsidRDefault="00AD5A8D" w:rsidP="00387391">
      <w:pPr>
        <w:spacing w:after="0" w:line="240" w:lineRule="auto"/>
        <w:jc w:val="both"/>
        <w:rPr>
          <w:rFonts w:ascii="Times New Roman" w:eastAsia="Calibri" w:hAnsi="Times New Roman" w:cs="Times New Roman"/>
          <w:sz w:val="24"/>
          <w:szCs w:val="24"/>
        </w:rPr>
      </w:pPr>
      <w:r w:rsidRPr="007505DF">
        <w:rPr>
          <w:rFonts w:ascii="Times New Roman" w:eastAsia="Calibri" w:hAnsi="Times New Roman" w:cs="Times New Roman"/>
          <w:sz w:val="24"/>
          <w:szCs w:val="24"/>
        </w:rPr>
        <w:t xml:space="preserve">Metodologija iz 2019. je za razliku od prijašnjih metodologija ocjenjivanja sudaca, vodila računa o još nekim posebnim vrstama postupaka u kojima je manja mogućnost ukidanja, nastojeći ravnomjerno zadovoljiti ocjenjivanje kvalitete pa je tako u čl. 9. st. 8. propisano da se pri izračunu bodova ne uzimaju u obzir odluke u zemljišnoknjižnim, registarskim, stečajnim i izvanparničnim predmetima. </w:t>
      </w:r>
    </w:p>
    <w:p w14:paraId="35C9ECDA" w14:textId="77777777" w:rsidR="00AD5A8D" w:rsidRPr="007505DF" w:rsidRDefault="00AD5A8D" w:rsidP="00387391">
      <w:pPr>
        <w:spacing w:after="0" w:line="240" w:lineRule="auto"/>
        <w:jc w:val="both"/>
        <w:rPr>
          <w:rFonts w:ascii="Times New Roman" w:eastAsia="Calibri" w:hAnsi="Times New Roman" w:cs="Times New Roman"/>
          <w:sz w:val="24"/>
          <w:szCs w:val="24"/>
        </w:rPr>
      </w:pPr>
    </w:p>
    <w:p w14:paraId="750090A2" w14:textId="059B5F2C" w:rsidR="00AD5A8D" w:rsidRPr="007505DF" w:rsidRDefault="00AD5A8D" w:rsidP="00387391">
      <w:pPr>
        <w:spacing w:after="0" w:line="240" w:lineRule="auto"/>
        <w:jc w:val="both"/>
        <w:rPr>
          <w:rFonts w:ascii="Times New Roman" w:eastAsia="Calibri" w:hAnsi="Times New Roman" w:cs="Times New Roman"/>
          <w:sz w:val="24"/>
          <w:szCs w:val="24"/>
        </w:rPr>
      </w:pPr>
      <w:r w:rsidRPr="007505DF">
        <w:rPr>
          <w:rFonts w:ascii="Times New Roman" w:eastAsia="Calibri" w:hAnsi="Times New Roman" w:cs="Times New Roman"/>
          <w:sz w:val="24"/>
          <w:szCs w:val="24"/>
        </w:rPr>
        <w:t xml:space="preserve">Dakle, ako je sudac tijekom cijelog ocjenjivanog razdoblja donosio odluke samo u zemljišnoknjižnim, registarskim, stečajnim i izvanparničnim predmetima, po osnovi kvalitete priznaje mu se 50 bodova, a ako je donosio dijelom odluke u zemljišnoknjižnim, registarskim, stečajnim i izvanparničnim predmetima, a dijelom u ostalim predmetima najmanje godinu dana, bodovat će se samo na temelju odluka donesenih u ostalim predmetima. Smatramo da je takav način vrednovanja kvalitete objektivno rješenje jer navedeni suci nisu zakinuti u mogućnosti ostvarivanja bodova po ovoj osnovi jer sudac koji </w:t>
      </w:r>
      <w:r w:rsidR="00B97607">
        <w:rPr>
          <w:rFonts w:ascii="Times New Roman" w:eastAsia="Calibri" w:hAnsi="Times New Roman" w:cs="Times New Roman"/>
          <w:sz w:val="24"/>
          <w:szCs w:val="24"/>
        </w:rPr>
        <w:t>primjerice</w:t>
      </w:r>
      <w:r w:rsidRPr="007505DF">
        <w:rPr>
          <w:rFonts w:ascii="Times New Roman" w:eastAsia="Calibri" w:hAnsi="Times New Roman" w:cs="Times New Roman"/>
          <w:sz w:val="24"/>
          <w:szCs w:val="24"/>
        </w:rPr>
        <w:t xml:space="preserve"> cijelo vrijeme obnašanja sudačke </w:t>
      </w:r>
      <w:r w:rsidR="00B97607">
        <w:rPr>
          <w:rFonts w:ascii="Times New Roman" w:eastAsia="Calibri" w:hAnsi="Times New Roman" w:cs="Times New Roman"/>
          <w:sz w:val="24"/>
          <w:szCs w:val="24"/>
        </w:rPr>
        <w:t xml:space="preserve">dužnosti </w:t>
      </w:r>
      <w:r w:rsidRPr="007505DF">
        <w:rPr>
          <w:rFonts w:ascii="Times New Roman" w:eastAsia="Calibri" w:hAnsi="Times New Roman" w:cs="Times New Roman"/>
          <w:sz w:val="24"/>
          <w:szCs w:val="24"/>
        </w:rPr>
        <w:t>radi na ovršnim spisima zasigurno nema znanja i iskustva na drugim predmetima, koje bi sigurno rješavao na višem sudu.</w:t>
      </w:r>
      <w:r w:rsidR="002C3521">
        <w:rPr>
          <w:rFonts w:ascii="Times New Roman" w:eastAsia="Calibri" w:hAnsi="Times New Roman" w:cs="Times New Roman"/>
          <w:sz w:val="24"/>
          <w:szCs w:val="24"/>
        </w:rPr>
        <w:t xml:space="preserve"> </w:t>
      </w:r>
      <w:r w:rsidRPr="007505DF">
        <w:rPr>
          <w:rFonts w:ascii="Times New Roman" w:eastAsia="Calibri" w:hAnsi="Times New Roman" w:cs="Times New Roman"/>
          <w:sz w:val="24"/>
          <w:szCs w:val="24"/>
        </w:rPr>
        <w:t xml:space="preserve">Potrebno je kod ovih posebnih vrsta postupaka izostaviti „ovršne predmete“ i „stečajne predmete“ jer je u takvim postupcima također  velik broj </w:t>
      </w:r>
      <w:proofErr w:type="spellStart"/>
      <w:r w:rsidRPr="007505DF">
        <w:rPr>
          <w:rFonts w:ascii="Times New Roman" w:eastAsia="Calibri" w:hAnsi="Times New Roman" w:cs="Times New Roman"/>
          <w:sz w:val="24"/>
          <w:szCs w:val="24"/>
        </w:rPr>
        <w:t>ožalbenih</w:t>
      </w:r>
      <w:proofErr w:type="spellEnd"/>
      <w:r w:rsidRPr="007505DF">
        <w:rPr>
          <w:rFonts w:ascii="Times New Roman" w:eastAsia="Calibri" w:hAnsi="Times New Roman" w:cs="Times New Roman"/>
          <w:sz w:val="24"/>
          <w:szCs w:val="24"/>
        </w:rPr>
        <w:t xml:space="preserve"> odluka koje prilikom kontrole višeg suda povodom pravnog lijeka mogu biti pokazatelj pravnog znanja te ih ne treba svrstavati u posebnu kategoriju već bi i za njih trebalo kao i za parnične predmete voditi evidenciju.</w:t>
      </w:r>
    </w:p>
    <w:p w14:paraId="31B9860C" w14:textId="77777777" w:rsidR="00AD5A8D" w:rsidRPr="007505DF" w:rsidRDefault="00AD5A8D" w:rsidP="00387391">
      <w:pPr>
        <w:spacing w:after="0" w:line="240" w:lineRule="auto"/>
        <w:jc w:val="both"/>
        <w:rPr>
          <w:rFonts w:ascii="Times New Roman" w:eastAsia="Calibri" w:hAnsi="Times New Roman" w:cs="Times New Roman"/>
          <w:sz w:val="24"/>
          <w:szCs w:val="24"/>
        </w:rPr>
      </w:pPr>
    </w:p>
    <w:p w14:paraId="3558431E" w14:textId="71DBD69F" w:rsidR="00AD5A8D" w:rsidRPr="007505DF" w:rsidRDefault="00AD5A8D" w:rsidP="00387391">
      <w:pPr>
        <w:spacing w:after="0" w:line="240" w:lineRule="auto"/>
        <w:jc w:val="both"/>
        <w:rPr>
          <w:rFonts w:ascii="Times New Roman" w:eastAsia="Calibri" w:hAnsi="Times New Roman" w:cs="Times New Roman"/>
          <w:sz w:val="24"/>
          <w:szCs w:val="24"/>
        </w:rPr>
      </w:pPr>
      <w:r w:rsidRPr="007505DF">
        <w:rPr>
          <w:rFonts w:ascii="Times New Roman" w:eastAsia="Calibri" w:hAnsi="Times New Roman" w:cs="Times New Roman"/>
          <w:sz w:val="24"/>
          <w:szCs w:val="24"/>
        </w:rPr>
        <w:t xml:space="preserve">Nadalje, potrebno je urediti ocjenjivanje kvalitete </w:t>
      </w:r>
      <w:r w:rsidR="002C3521">
        <w:rPr>
          <w:rFonts w:ascii="Times New Roman" w:eastAsia="Calibri" w:hAnsi="Times New Roman" w:cs="Times New Roman"/>
          <w:sz w:val="24"/>
          <w:szCs w:val="24"/>
        </w:rPr>
        <w:t xml:space="preserve">rada </w:t>
      </w:r>
      <w:r w:rsidRPr="007505DF">
        <w:rPr>
          <w:rFonts w:ascii="Times New Roman" w:eastAsia="Calibri" w:hAnsi="Times New Roman" w:cs="Times New Roman"/>
          <w:sz w:val="24"/>
          <w:szCs w:val="24"/>
        </w:rPr>
        <w:t xml:space="preserve">sudaca u situaciji kada je sudac tijekom ocjenjivanog razdoblja donosio dijelom odluke u parničnim predmetima, a dijelom </w:t>
      </w:r>
      <w:r w:rsidR="002C3521">
        <w:rPr>
          <w:rFonts w:ascii="Times New Roman" w:eastAsia="Calibri" w:hAnsi="Times New Roman" w:cs="Times New Roman"/>
          <w:sz w:val="24"/>
          <w:szCs w:val="24"/>
        </w:rPr>
        <w:t xml:space="preserve">u </w:t>
      </w:r>
      <w:r w:rsidRPr="007505DF">
        <w:rPr>
          <w:rFonts w:ascii="Times New Roman" w:eastAsia="Calibri" w:hAnsi="Times New Roman" w:cs="Times New Roman"/>
          <w:sz w:val="24"/>
          <w:szCs w:val="24"/>
        </w:rPr>
        <w:t xml:space="preserve">posebnim </w:t>
      </w:r>
      <w:r w:rsidRPr="007505DF">
        <w:rPr>
          <w:rFonts w:ascii="Times New Roman" w:eastAsia="Calibri" w:hAnsi="Times New Roman" w:cs="Times New Roman"/>
          <w:sz w:val="24"/>
          <w:szCs w:val="24"/>
        </w:rPr>
        <w:lastRenderedPageBreak/>
        <w:t>vrstama postupaka (zemljišnoknjižnim, registarskim). U tom smislu treba izmijeniti odredbu čl. 9. st. 8. Metodologije na način da glasi „Pri izračunu bodova prema ovom članku ne uzimaju se u obzir odluke u zemljišnoknjižnim, registarskim i izvanparničnim predmetima. Ako je sudac tijekom cijelog ocjenjivanog razdoblja donosio odluke samo u zemljišnoknjižnim, registarskim i izvanparničnim predmetima, izuzev u ovršnim i stečajnim predmetima po osnovi kvalitete priznaje mu se 50 bodova. Ako je sudac tijekom ocjenjivanog razdoblja od pet godina donosio dijelom odluke u zemljišnoknjižnim, registarskim i izvanparničnim predmetima, a dijelom u ostalim predmetima bodovat će se samo na temelju odluka donesenih u onim predmetima koje je radio tri ili više godine bez obzira na ocjenjivano razdoblje. Ako je sudac tijekom ocjenjivanog razdoblja od pet godina donosio odluke u zemljišnoknjižnim, registarskim i izvanparničnim predmetima a dijelom i u ostalim predmetima,  bodovat će se samo na temelju odluka donesenih u ostalim predmetima ukoliko je takvih odluka izradio više od 50% od ukupnog broja riješenih ostalih predmeta.</w:t>
      </w:r>
      <w:r w:rsidR="00B845D0">
        <w:rPr>
          <w:rFonts w:ascii="Times New Roman" w:eastAsia="Calibri" w:hAnsi="Times New Roman" w:cs="Times New Roman"/>
          <w:sz w:val="24"/>
          <w:szCs w:val="24"/>
        </w:rPr>
        <w:t>“</w:t>
      </w:r>
    </w:p>
    <w:p w14:paraId="161397B0" w14:textId="77777777" w:rsidR="00AD5A8D" w:rsidRPr="007505DF" w:rsidRDefault="00AD5A8D" w:rsidP="00387391">
      <w:pPr>
        <w:spacing w:after="0" w:line="240" w:lineRule="auto"/>
        <w:jc w:val="both"/>
        <w:rPr>
          <w:rFonts w:ascii="Times New Roman" w:eastAsia="Calibri" w:hAnsi="Times New Roman" w:cs="Times New Roman"/>
          <w:sz w:val="24"/>
          <w:szCs w:val="24"/>
        </w:rPr>
      </w:pPr>
    </w:p>
    <w:p w14:paraId="08AF00D9" w14:textId="7FEA0DB7" w:rsidR="00AD5A8D" w:rsidRPr="007505DF" w:rsidRDefault="00AD5A8D" w:rsidP="00387391">
      <w:pPr>
        <w:spacing w:after="0" w:line="240" w:lineRule="auto"/>
        <w:jc w:val="both"/>
        <w:rPr>
          <w:rFonts w:ascii="Times New Roman" w:eastAsia="Calibri" w:hAnsi="Times New Roman" w:cs="Times New Roman"/>
          <w:sz w:val="24"/>
          <w:szCs w:val="24"/>
        </w:rPr>
      </w:pPr>
      <w:r w:rsidRPr="007505DF">
        <w:rPr>
          <w:rFonts w:ascii="Times New Roman" w:eastAsia="Calibri" w:hAnsi="Times New Roman" w:cs="Times New Roman"/>
          <w:sz w:val="24"/>
          <w:szCs w:val="24"/>
        </w:rPr>
        <w:t xml:space="preserve">Mjerilo kvalitete rada odnosi se samo na prvostupanjske suce jer odluke drugostupanjskih sudaca nisu podvrgnute redovnim pravnim lijekovima, zbog čega je propisano da se drugostupanjski </w:t>
      </w:r>
      <w:r w:rsidR="002C3521">
        <w:rPr>
          <w:rFonts w:ascii="Times New Roman" w:eastAsia="Calibri" w:hAnsi="Times New Roman" w:cs="Times New Roman"/>
          <w:sz w:val="24"/>
          <w:szCs w:val="24"/>
        </w:rPr>
        <w:t>suci</w:t>
      </w:r>
      <w:r w:rsidRPr="007505DF">
        <w:rPr>
          <w:rFonts w:ascii="Times New Roman" w:eastAsia="Calibri" w:hAnsi="Times New Roman" w:cs="Times New Roman"/>
          <w:sz w:val="24"/>
          <w:szCs w:val="24"/>
        </w:rPr>
        <w:t xml:space="preserve"> boduju s najvećim brojem bodova koji se mogu postići po mjerilu kvalitete. To je uređeno čl. 9. st. 11. Metodologije iz kojeg proizlazi da </w:t>
      </w:r>
      <w:r w:rsidR="00B845D0">
        <w:rPr>
          <w:rFonts w:ascii="Times New Roman" w:eastAsia="Calibri" w:hAnsi="Times New Roman" w:cs="Times New Roman"/>
          <w:sz w:val="24"/>
          <w:szCs w:val="24"/>
        </w:rPr>
        <w:t xml:space="preserve">se </w:t>
      </w:r>
      <w:r w:rsidRPr="007505DF">
        <w:rPr>
          <w:rFonts w:ascii="Times New Roman" w:eastAsia="Calibri" w:hAnsi="Times New Roman" w:cs="Times New Roman"/>
          <w:sz w:val="24"/>
          <w:szCs w:val="24"/>
        </w:rPr>
        <w:t xml:space="preserve">drugostupanjski suci i suci koji rade na prvostupanjskim kaznenim predmetima iz nadležnosti USKOK-a ili na prvostupanjskim predmetima ratnog zločina </w:t>
      </w:r>
      <w:r w:rsidR="00B845D0">
        <w:rPr>
          <w:rFonts w:ascii="Times New Roman" w:eastAsia="Calibri" w:hAnsi="Times New Roman" w:cs="Times New Roman"/>
          <w:sz w:val="24"/>
          <w:szCs w:val="24"/>
        </w:rPr>
        <w:t>boduju</w:t>
      </w:r>
      <w:r w:rsidRPr="007505DF">
        <w:rPr>
          <w:rFonts w:ascii="Times New Roman" w:eastAsia="Calibri" w:hAnsi="Times New Roman" w:cs="Times New Roman"/>
          <w:sz w:val="24"/>
          <w:szCs w:val="24"/>
        </w:rPr>
        <w:t xml:space="preserve"> po osnovi kvalitete sa 60 bodova. </w:t>
      </w:r>
    </w:p>
    <w:p w14:paraId="3CC04A5E" w14:textId="77777777" w:rsidR="00AD5A8D" w:rsidRPr="007505DF" w:rsidRDefault="00AD5A8D" w:rsidP="00387391">
      <w:pPr>
        <w:spacing w:after="0" w:line="240" w:lineRule="auto"/>
        <w:jc w:val="both"/>
        <w:rPr>
          <w:rFonts w:ascii="Times New Roman" w:eastAsia="Calibri" w:hAnsi="Times New Roman" w:cs="Times New Roman"/>
          <w:sz w:val="24"/>
          <w:szCs w:val="24"/>
        </w:rPr>
      </w:pPr>
    </w:p>
    <w:p w14:paraId="37F1C134" w14:textId="5B4973EB" w:rsidR="00AD5A8D" w:rsidRPr="007505DF" w:rsidRDefault="00AD5A8D" w:rsidP="00387391">
      <w:pPr>
        <w:spacing w:after="0" w:line="240" w:lineRule="auto"/>
        <w:jc w:val="both"/>
        <w:rPr>
          <w:rFonts w:ascii="Times New Roman" w:eastAsia="Calibri" w:hAnsi="Times New Roman" w:cs="Times New Roman"/>
          <w:sz w:val="24"/>
          <w:szCs w:val="24"/>
        </w:rPr>
      </w:pPr>
      <w:r w:rsidRPr="007505DF">
        <w:rPr>
          <w:rFonts w:ascii="Times New Roman" w:eastAsia="Calibri" w:hAnsi="Times New Roman" w:cs="Times New Roman"/>
          <w:sz w:val="24"/>
          <w:szCs w:val="24"/>
        </w:rPr>
        <w:t xml:space="preserve">Ovu bi odredbu trebalo još pojasniti jer su se u praksi sudačkih vijeća pojavile dvojbe kod ocjenjivanja sudaca na prvom stupnju </w:t>
      </w:r>
      <w:r w:rsidR="002C3521">
        <w:rPr>
          <w:rFonts w:ascii="Times New Roman" w:eastAsia="Calibri" w:hAnsi="Times New Roman" w:cs="Times New Roman"/>
          <w:sz w:val="24"/>
          <w:szCs w:val="24"/>
        </w:rPr>
        <w:t>o</w:t>
      </w:r>
      <w:r w:rsidRPr="007505DF">
        <w:rPr>
          <w:rFonts w:ascii="Times New Roman" w:eastAsia="Calibri" w:hAnsi="Times New Roman" w:cs="Times New Roman"/>
          <w:sz w:val="24"/>
          <w:szCs w:val="24"/>
        </w:rPr>
        <w:t>pćinskih sudova koji imaju 3 predmeta ratnog zločina. U tom smislu je predložena promjena odredbe čl. 9. st. 11. tako da glasi: „ Drugostupanjski suci i suci koji rade na prvostupanjskim kaznenim predmetima iz nadležnosti USKOK-a ili na prvostupanjskim predmetima ratnog zločina na Županijskim sudovima bodovat će se po osnovi kvalitete sa 60 bodova.“</w:t>
      </w:r>
    </w:p>
    <w:p w14:paraId="508DC58D" w14:textId="77777777" w:rsidR="00AD5A8D" w:rsidRPr="007505DF" w:rsidRDefault="00AD5A8D" w:rsidP="00387391">
      <w:pPr>
        <w:spacing w:after="0" w:line="240" w:lineRule="auto"/>
        <w:jc w:val="both"/>
        <w:rPr>
          <w:rFonts w:ascii="Times New Roman" w:eastAsia="Calibri" w:hAnsi="Times New Roman" w:cs="Times New Roman"/>
          <w:sz w:val="24"/>
          <w:szCs w:val="24"/>
        </w:rPr>
      </w:pPr>
    </w:p>
    <w:p w14:paraId="69E08E02" w14:textId="74E6DA25" w:rsidR="00AD5A8D" w:rsidRPr="007505DF" w:rsidRDefault="00AD5A8D" w:rsidP="00387391">
      <w:pPr>
        <w:spacing w:after="0" w:line="240" w:lineRule="auto"/>
        <w:jc w:val="both"/>
        <w:rPr>
          <w:rFonts w:ascii="Times New Roman" w:eastAsia="Calibri" w:hAnsi="Times New Roman" w:cs="Times New Roman"/>
          <w:sz w:val="24"/>
          <w:szCs w:val="24"/>
        </w:rPr>
      </w:pPr>
      <w:r w:rsidRPr="007505DF">
        <w:rPr>
          <w:rFonts w:ascii="Times New Roman" w:eastAsia="Calibri" w:hAnsi="Times New Roman" w:cs="Times New Roman"/>
          <w:sz w:val="24"/>
          <w:szCs w:val="24"/>
        </w:rPr>
        <w:t xml:space="preserve">Isto tako, u praksi se pojavio problem računanja kvalitete predsjednika sudova koji imaju 100% oslobođenja od </w:t>
      </w:r>
      <w:r w:rsidR="002C3521">
        <w:rPr>
          <w:rFonts w:ascii="Times New Roman" w:eastAsia="Calibri" w:hAnsi="Times New Roman" w:cs="Times New Roman"/>
          <w:sz w:val="24"/>
          <w:szCs w:val="24"/>
        </w:rPr>
        <w:t>O</w:t>
      </w:r>
      <w:r w:rsidRPr="007505DF">
        <w:rPr>
          <w:rFonts w:ascii="Times New Roman" w:eastAsia="Calibri" w:hAnsi="Times New Roman" w:cs="Times New Roman"/>
          <w:sz w:val="24"/>
          <w:szCs w:val="24"/>
        </w:rPr>
        <w:t xml:space="preserve">kvirnih mjerila te ne rade poslove suđenja i donošenja odluka. Stoga je u čl. 9. iza st. 12. predloženo da se doda stavak 13. koji glasi: „Predsjednici sudova koji imaju oslobođenje 100% okvirnih mjerila te ne rade poslove suđenja i donošenja odluka bodovat će se po osnovi kvalitete s 55 bodova, a ukoliko uz oslobođenje od 100% rade i poslove suđenja i donošenja odluka, bodovat će se po osnovi kvalitete na temelju odluka donesenih u predmetima ovisno o vrsti predmeta“. </w:t>
      </w:r>
    </w:p>
    <w:p w14:paraId="66B4D01F" w14:textId="77777777" w:rsidR="00AD5A8D" w:rsidRPr="007505DF" w:rsidRDefault="00AD5A8D" w:rsidP="00387391">
      <w:pPr>
        <w:spacing w:after="0" w:line="240" w:lineRule="auto"/>
        <w:jc w:val="both"/>
        <w:rPr>
          <w:rFonts w:ascii="Times New Roman" w:eastAsia="Calibri" w:hAnsi="Times New Roman" w:cs="Times New Roman"/>
          <w:sz w:val="24"/>
          <w:szCs w:val="24"/>
        </w:rPr>
      </w:pPr>
    </w:p>
    <w:p w14:paraId="1F56F75B" w14:textId="0F91D7DF" w:rsidR="00AD5A8D" w:rsidRPr="007505DF" w:rsidRDefault="00AD5A8D" w:rsidP="00387391">
      <w:pPr>
        <w:spacing w:after="0" w:line="240" w:lineRule="auto"/>
        <w:jc w:val="both"/>
        <w:rPr>
          <w:rFonts w:ascii="Times New Roman" w:eastAsia="Calibri" w:hAnsi="Times New Roman" w:cs="Times New Roman"/>
          <w:sz w:val="24"/>
          <w:szCs w:val="24"/>
        </w:rPr>
      </w:pPr>
      <w:r w:rsidRPr="007505DF">
        <w:rPr>
          <w:rFonts w:ascii="Times New Roman" w:eastAsia="Calibri" w:hAnsi="Times New Roman" w:cs="Times New Roman"/>
          <w:sz w:val="24"/>
          <w:szCs w:val="24"/>
        </w:rPr>
        <w:t xml:space="preserve">I na kraju, u praksi se je pojavio problem u vođenju evidencije odluka povodom pravnih lijekova jer svi sudovi na jednak način ne vode statistiku </w:t>
      </w:r>
      <w:proofErr w:type="spellStart"/>
      <w:r w:rsidRPr="007505DF">
        <w:rPr>
          <w:rFonts w:ascii="Times New Roman" w:eastAsia="Calibri" w:hAnsi="Times New Roman" w:cs="Times New Roman"/>
          <w:sz w:val="24"/>
          <w:szCs w:val="24"/>
        </w:rPr>
        <w:t>ukidnih</w:t>
      </w:r>
      <w:proofErr w:type="spellEnd"/>
      <w:r w:rsidRPr="007505DF">
        <w:rPr>
          <w:rFonts w:ascii="Times New Roman" w:eastAsia="Calibri" w:hAnsi="Times New Roman" w:cs="Times New Roman"/>
          <w:sz w:val="24"/>
          <w:szCs w:val="24"/>
        </w:rPr>
        <w:t xml:space="preserve"> i preinačenih odluka. Tako na pojedinim sudovima takvu statistiku evidentira i vodi sudac ovlašten za praćenje i proučavanje sudske prakse, što smatramo primjerenij</w:t>
      </w:r>
      <w:r w:rsidR="00967AAF">
        <w:rPr>
          <w:rFonts w:ascii="Times New Roman" w:eastAsia="Calibri" w:hAnsi="Times New Roman" w:cs="Times New Roman"/>
          <w:sz w:val="24"/>
          <w:szCs w:val="24"/>
        </w:rPr>
        <w:t>im</w:t>
      </w:r>
      <w:r w:rsidRPr="007505DF">
        <w:rPr>
          <w:rFonts w:ascii="Times New Roman" w:eastAsia="Calibri" w:hAnsi="Times New Roman" w:cs="Times New Roman"/>
          <w:sz w:val="24"/>
          <w:szCs w:val="24"/>
        </w:rPr>
        <w:t xml:space="preserve"> i potrebiti</w:t>
      </w:r>
      <w:r w:rsidR="00967AAF">
        <w:rPr>
          <w:rFonts w:ascii="Times New Roman" w:eastAsia="Calibri" w:hAnsi="Times New Roman" w:cs="Times New Roman"/>
          <w:sz w:val="24"/>
          <w:szCs w:val="24"/>
        </w:rPr>
        <w:t>jim</w:t>
      </w:r>
      <w:r w:rsidRPr="007505DF">
        <w:rPr>
          <w:rFonts w:ascii="Times New Roman" w:eastAsia="Calibri" w:hAnsi="Times New Roman" w:cs="Times New Roman"/>
          <w:sz w:val="24"/>
          <w:szCs w:val="24"/>
        </w:rPr>
        <w:t xml:space="preserve">, za razliku od </w:t>
      </w:r>
      <w:r w:rsidR="00967AAF">
        <w:rPr>
          <w:rFonts w:ascii="Times New Roman" w:eastAsia="Calibri" w:hAnsi="Times New Roman" w:cs="Times New Roman"/>
          <w:sz w:val="24"/>
          <w:szCs w:val="24"/>
        </w:rPr>
        <w:t>određenih</w:t>
      </w:r>
      <w:r w:rsidRPr="007505DF">
        <w:rPr>
          <w:rFonts w:ascii="Times New Roman" w:eastAsia="Calibri" w:hAnsi="Times New Roman" w:cs="Times New Roman"/>
          <w:sz w:val="24"/>
          <w:szCs w:val="24"/>
        </w:rPr>
        <w:t xml:space="preserve"> sudova koji podatke dobivaju iz aplikacije </w:t>
      </w:r>
      <w:r w:rsidR="002C3521">
        <w:rPr>
          <w:rFonts w:ascii="Times New Roman" w:eastAsia="Calibri" w:hAnsi="Times New Roman" w:cs="Times New Roman"/>
          <w:sz w:val="24"/>
          <w:szCs w:val="24"/>
        </w:rPr>
        <w:t>e</w:t>
      </w:r>
      <w:r w:rsidRPr="007505DF">
        <w:rPr>
          <w:rFonts w:ascii="Times New Roman" w:eastAsia="Calibri" w:hAnsi="Times New Roman" w:cs="Times New Roman"/>
          <w:sz w:val="24"/>
          <w:szCs w:val="24"/>
        </w:rPr>
        <w:t>-</w:t>
      </w:r>
      <w:r w:rsidR="002C3521">
        <w:rPr>
          <w:rFonts w:ascii="Times New Roman" w:eastAsia="Calibri" w:hAnsi="Times New Roman" w:cs="Times New Roman"/>
          <w:sz w:val="24"/>
          <w:szCs w:val="24"/>
        </w:rPr>
        <w:t>S</w:t>
      </w:r>
      <w:r w:rsidRPr="007505DF">
        <w:rPr>
          <w:rFonts w:ascii="Times New Roman" w:eastAsia="Calibri" w:hAnsi="Times New Roman" w:cs="Times New Roman"/>
          <w:sz w:val="24"/>
          <w:szCs w:val="24"/>
        </w:rPr>
        <w:t>pis, pri čemu podatke o ukidanju ili preinaci odluke kao i o počinjenoj bitnoj povredi upisuju zapisničari prilikom učitavanja odluke u e-</w:t>
      </w:r>
      <w:r w:rsidR="002C3521">
        <w:rPr>
          <w:rFonts w:ascii="Times New Roman" w:eastAsia="Calibri" w:hAnsi="Times New Roman" w:cs="Times New Roman"/>
          <w:sz w:val="24"/>
          <w:szCs w:val="24"/>
        </w:rPr>
        <w:t>S</w:t>
      </w:r>
      <w:r w:rsidRPr="007505DF">
        <w:rPr>
          <w:rFonts w:ascii="Times New Roman" w:eastAsia="Calibri" w:hAnsi="Times New Roman" w:cs="Times New Roman"/>
          <w:sz w:val="24"/>
          <w:szCs w:val="24"/>
        </w:rPr>
        <w:t>pis</w:t>
      </w:r>
      <w:r w:rsidR="002C3521">
        <w:rPr>
          <w:rFonts w:ascii="Times New Roman" w:eastAsia="Calibri" w:hAnsi="Times New Roman" w:cs="Times New Roman"/>
          <w:sz w:val="24"/>
          <w:szCs w:val="24"/>
        </w:rPr>
        <w:t xml:space="preserve"> </w:t>
      </w:r>
      <w:r w:rsidRPr="007505DF">
        <w:rPr>
          <w:rFonts w:ascii="Times New Roman" w:eastAsia="Calibri" w:hAnsi="Times New Roman" w:cs="Times New Roman"/>
          <w:sz w:val="24"/>
          <w:szCs w:val="24"/>
        </w:rPr>
        <w:t xml:space="preserve">tako da se u praksi </w:t>
      </w:r>
      <w:r w:rsidR="00967AAF" w:rsidRPr="007505DF">
        <w:rPr>
          <w:rFonts w:ascii="Times New Roman" w:eastAsia="Calibri" w:hAnsi="Times New Roman" w:cs="Times New Roman"/>
          <w:sz w:val="24"/>
          <w:szCs w:val="24"/>
        </w:rPr>
        <w:t xml:space="preserve">događa </w:t>
      </w:r>
      <w:r w:rsidRPr="007505DF">
        <w:rPr>
          <w:rFonts w:ascii="Times New Roman" w:eastAsia="Calibri" w:hAnsi="Times New Roman" w:cs="Times New Roman"/>
          <w:sz w:val="24"/>
          <w:szCs w:val="24"/>
        </w:rPr>
        <w:t>da suci iz tih sudova ostvaruju puno već</w:t>
      </w:r>
      <w:r w:rsidR="00E71317">
        <w:rPr>
          <w:rFonts w:ascii="Times New Roman" w:eastAsia="Calibri" w:hAnsi="Times New Roman" w:cs="Times New Roman"/>
          <w:sz w:val="24"/>
          <w:szCs w:val="24"/>
        </w:rPr>
        <w:t>i broj</w:t>
      </w:r>
      <w:r w:rsidRPr="007505DF">
        <w:rPr>
          <w:rFonts w:ascii="Times New Roman" w:eastAsia="Calibri" w:hAnsi="Times New Roman" w:cs="Times New Roman"/>
          <w:sz w:val="24"/>
          <w:szCs w:val="24"/>
        </w:rPr>
        <w:t xml:space="preserve"> </w:t>
      </w:r>
      <w:proofErr w:type="spellStart"/>
      <w:r w:rsidRPr="007505DF">
        <w:rPr>
          <w:rFonts w:ascii="Times New Roman" w:eastAsia="Calibri" w:hAnsi="Times New Roman" w:cs="Times New Roman"/>
          <w:sz w:val="24"/>
          <w:szCs w:val="24"/>
        </w:rPr>
        <w:t>bodove</w:t>
      </w:r>
      <w:r w:rsidR="00E71317">
        <w:rPr>
          <w:rFonts w:ascii="Times New Roman" w:eastAsia="Calibri" w:hAnsi="Times New Roman" w:cs="Times New Roman"/>
          <w:sz w:val="24"/>
          <w:szCs w:val="24"/>
        </w:rPr>
        <w:t>a</w:t>
      </w:r>
      <w:proofErr w:type="spellEnd"/>
      <w:r w:rsidRPr="007505DF">
        <w:rPr>
          <w:rFonts w:ascii="Times New Roman" w:eastAsia="Calibri" w:hAnsi="Times New Roman" w:cs="Times New Roman"/>
          <w:sz w:val="24"/>
          <w:szCs w:val="24"/>
        </w:rPr>
        <w:t xml:space="preserve"> s osnova kvalitete</w:t>
      </w:r>
      <w:r w:rsidR="00E71317">
        <w:rPr>
          <w:rFonts w:ascii="Times New Roman" w:eastAsia="Calibri" w:hAnsi="Times New Roman" w:cs="Times New Roman"/>
          <w:sz w:val="24"/>
          <w:szCs w:val="24"/>
        </w:rPr>
        <w:t>,</w:t>
      </w:r>
      <w:r w:rsidRPr="007505DF">
        <w:rPr>
          <w:rFonts w:ascii="Times New Roman" w:eastAsia="Calibri" w:hAnsi="Times New Roman" w:cs="Times New Roman"/>
          <w:sz w:val="24"/>
          <w:szCs w:val="24"/>
        </w:rPr>
        <w:t xml:space="preserve"> </w:t>
      </w:r>
      <w:r w:rsidR="00E71317">
        <w:rPr>
          <w:rFonts w:ascii="Times New Roman" w:eastAsia="Calibri" w:hAnsi="Times New Roman" w:cs="Times New Roman"/>
          <w:sz w:val="24"/>
          <w:szCs w:val="24"/>
        </w:rPr>
        <w:t>pa</w:t>
      </w:r>
      <w:r w:rsidRPr="007505DF">
        <w:rPr>
          <w:rFonts w:ascii="Times New Roman" w:eastAsia="Calibri" w:hAnsi="Times New Roman" w:cs="Times New Roman"/>
          <w:sz w:val="24"/>
          <w:szCs w:val="24"/>
        </w:rPr>
        <w:t xml:space="preserve"> se ukazuje potreba za reguliranjem takve problematike. </w:t>
      </w:r>
      <w:r w:rsidR="00967AAF">
        <w:rPr>
          <w:rFonts w:ascii="Times New Roman" w:eastAsia="Calibri" w:hAnsi="Times New Roman" w:cs="Times New Roman"/>
          <w:sz w:val="24"/>
          <w:szCs w:val="24"/>
        </w:rPr>
        <w:t>S</w:t>
      </w:r>
      <w:r w:rsidRPr="007505DF">
        <w:rPr>
          <w:rFonts w:ascii="Times New Roman" w:eastAsia="Calibri" w:hAnsi="Times New Roman" w:cs="Times New Roman"/>
          <w:sz w:val="24"/>
          <w:szCs w:val="24"/>
        </w:rPr>
        <w:t xml:space="preserve">toga </w:t>
      </w:r>
      <w:r w:rsidR="00E71317">
        <w:rPr>
          <w:rFonts w:ascii="Times New Roman" w:eastAsia="Calibri" w:hAnsi="Times New Roman" w:cs="Times New Roman"/>
          <w:sz w:val="24"/>
          <w:szCs w:val="24"/>
        </w:rPr>
        <w:t>se</w:t>
      </w:r>
      <w:r w:rsidRPr="007505DF">
        <w:rPr>
          <w:rFonts w:ascii="Times New Roman" w:eastAsia="Calibri" w:hAnsi="Times New Roman" w:cs="Times New Roman"/>
          <w:sz w:val="24"/>
          <w:szCs w:val="24"/>
        </w:rPr>
        <w:t xml:space="preserve"> u čl. 9. iza st. 12. te st. 13. predlaže dodati st. 14. koji glasi; „Evidenciju podataka o kojima ovisi utvrđivanje kvalitete rada suca prikuplja, vodi i objavljuje sudac </w:t>
      </w:r>
      <w:r w:rsidR="00967AAF">
        <w:rPr>
          <w:rFonts w:ascii="Times New Roman" w:eastAsia="Calibri" w:hAnsi="Times New Roman" w:cs="Times New Roman"/>
          <w:sz w:val="24"/>
          <w:szCs w:val="24"/>
        </w:rPr>
        <w:t>određen</w:t>
      </w:r>
      <w:r w:rsidRPr="007505DF">
        <w:rPr>
          <w:rFonts w:ascii="Times New Roman" w:eastAsia="Calibri" w:hAnsi="Times New Roman" w:cs="Times New Roman"/>
          <w:sz w:val="24"/>
          <w:szCs w:val="24"/>
        </w:rPr>
        <w:t xml:space="preserve"> godišnjim rasporedom poslova u sudu.“</w:t>
      </w:r>
    </w:p>
    <w:p w14:paraId="665C2B62" w14:textId="77777777" w:rsidR="00AD5A8D" w:rsidRPr="007505DF" w:rsidRDefault="00AD5A8D" w:rsidP="00387391">
      <w:pPr>
        <w:spacing w:after="0" w:line="240" w:lineRule="auto"/>
        <w:jc w:val="both"/>
        <w:rPr>
          <w:rFonts w:ascii="Times New Roman" w:eastAsia="Calibri" w:hAnsi="Times New Roman" w:cs="Times New Roman"/>
          <w:sz w:val="24"/>
          <w:szCs w:val="24"/>
        </w:rPr>
      </w:pPr>
    </w:p>
    <w:p w14:paraId="78F939D2" w14:textId="621D6BF0" w:rsidR="00AD5A8D" w:rsidRPr="007505DF" w:rsidRDefault="00AD5A8D" w:rsidP="00387391">
      <w:pPr>
        <w:spacing w:after="0" w:line="240" w:lineRule="auto"/>
        <w:jc w:val="both"/>
        <w:rPr>
          <w:rFonts w:ascii="Times New Roman" w:eastAsia="Calibri" w:hAnsi="Times New Roman" w:cs="Times New Roman"/>
          <w:sz w:val="24"/>
          <w:szCs w:val="24"/>
        </w:rPr>
      </w:pPr>
      <w:r w:rsidRPr="007505DF">
        <w:rPr>
          <w:rFonts w:ascii="Times New Roman" w:eastAsia="Calibri" w:hAnsi="Times New Roman" w:cs="Times New Roman"/>
          <w:sz w:val="24"/>
          <w:szCs w:val="24"/>
        </w:rPr>
        <w:t xml:space="preserve">Zaključno, možemo reći </w:t>
      </w:r>
      <w:r w:rsidR="00967AAF">
        <w:rPr>
          <w:rFonts w:ascii="Times New Roman" w:eastAsia="Calibri" w:hAnsi="Times New Roman" w:cs="Times New Roman"/>
          <w:sz w:val="24"/>
          <w:szCs w:val="24"/>
        </w:rPr>
        <w:t xml:space="preserve">da </w:t>
      </w:r>
      <w:r w:rsidRPr="007505DF">
        <w:rPr>
          <w:rFonts w:ascii="Times New Roman" w:eastAsia="Calibri" w:hAnsi="Times New Roman" w:cs="Times New Roman"/>
          <w:sz w:val="24"/>
          <w:szCs w:val="24"/>
        </w:rPr>
        <w:t xml:space="preserve">su opisanim dopunama i izmjenama </w:t>
      </w:r>
      <w:r w:rsidR="00E71317">
        <w:rPr>
          <w:rFonts w:ascii="Times New Roman" w:eastAsia="Calibri" w:hAnsi="Times New Roman" w:cs="Times New Roman"/>
          <w:sz w:val="24"/>
          <w:szCs w:val="24"/>
        </w:rPr>
        <w:t xml:space="preserve">Metodologije </w:t>
      </w:r>
      <w:r w:rsidRPr="007505DF">
        <w:rPr>
          <w:rFonts w:ascii="Times New Roman" w:eastAsia="Calibri" w:hAnsi="Times New Roman" w:cs="Times New Roman"/>
          <w:sz w:val="24"/>
          <w:szCs w:val="24"/>
        </w:rPr>
        <w:t xml:space="preserve">uzete su u obzir specifičnosti pojedinih vrsta postupaka prilikom ocjenjivanja, uvažavajući činjenicu da sudački </w:t>
      </w:r>
      <w:r w:rsidRPr="007505DF">
        <w:rPr>
          <w:rFonts w:ascii="Times New Roman" w:eastAsia="Calibri" w:hAnsi="Times New Roman" w:cs="Times New Roman"/>
          <w:sz w:val="24"/>
          <w:szCs w:val="24"/>
        </w:rPr>
        <w:lastRenderedPageBreak/>
        <w:t xml:space="preserve">posao nije jednoobrazan i da je stoga potrebno uzeti u obzir sve okolnosti prilikom ocjenjivanja </w:t>
      </w:r>
      <w:r w:rsidR="00E71317">
        <w:rPr>
          <w:rFonts w:ascii="Times New Roman" w:eastAsia="Calibri" w:hAnsi="Times New Roman" w:cs="Times New Roman"/>
          <w:sz w:val="24"/>
          <w:szCs w:val="24"/>
        </w:rPr>
        <w:t>u cilju</w:t>
      </w:r>
      <w:r w:rsidRPr="007505DF">
        <w:rPr>
          <w:rFonts w:ascii="Times New Roman" w:eastAsia="Calibri" w:hAnsi="Times New Roman" w:cs="Times New Roman"/>
          <w:sz w:val="24"/>
          <w:szCs w:val="24"/>
        </w:rPr>
        <w:t xml:space="preserve"> </w:t>
      </w:r>
      <w:r w:rsidR="00E71317">
        <w:rPr>
          <w:rFonts w:ascii="Times New Roman" w:eastAsia="Calibri" w:hAnsi="Times New Roman" w:cs="Times New Roman"/>
          <w:sz w:val="24"/>
          <w:szCs w:val="24"/>
        </w:rPr>
        <w:t>osiguranja</w:t>
      </w:r>
      <w:r w:rsidRPr="007505DF">
        <w:rPr>
          <w:rFonts w:ascii="Times New Roman" w:eastAsia="Calibri" w:hAnsi="Times New Roman" w:cs="Times New Roman"/>
          <w:sz w:val="24"/>
          <w:szCs w:val="24"/>
        </w:rPr>
        <w:t xml:space="preserve"> jednako</w:t>
      </w:r>
      <w:r w:rsidR="00E71317">
        <w:rPr>
          <w:rFonts w:ascii="Times New Roman" w:eastAsia="Calibri" w:hAnsi="Times New Roman" w:cs="Times New Roman"/>
          <w:sz w:val="24"/>
          <w:szCs w:val="24"/>
        </w:rPr>
        <w:t>g</w:t>
      </w:r>
      <w:r w:rsidRPr="007505DF">
        <w:rPr>
          <w:rFonts w:ascii="Times New Roman" w:eastAsia="Calibri" w:hAnsi="Times New Roman" w:cs="Times New Roman"/>
          <w:sz w:val="24"/>
          <w:szCs w:val="24"/>
        </w:rPr>
        <w:t xml:space="preserve"> vrednovanj</w:t>
      </w:r>
      <w:r w:rsidR="00E71317">
        <w:rPr>
          <w:rFonts w:ascii="Times New Roman" w:eastAsia="Calibri" w:hAnsi="Times New Roman" w:cs="Times New Roman"/>
          <w:sz w:val="24"/>
          <w:szCs w:val="24"/>
        </w:rPr>
        <w:t>a</w:t>
      </w:r>
      <w:r w:rsidRPr="007505DF">
        <w:rPr>
          <w:rFonts w:ascii="Times New Roman" w:eastAsia="Calibri" w:hAnsi="Times New Roman" w:cs="Times New Roman"/>
          <w:sz w:val="24"/>
          <w:szCs w:val="24"/>
        </w:rPr>
        <w:t xml:space="preserve"> svakog oblika sudačkog rada.</w:t>
      </w:r>
    </w:p>
    <w:p w14:paraId="0C2C2AB9" w14:textId="77777777" w:rsidR="00AD5A8D" w:rsidRPr="007505DF" w:rsidRDefault="00AD5A8D" w:rsidP="00387391">
      <w:pPr>
        <w:spacing w:after="0" w:line="240" w:lineRule="auto"/>
        <w:jc w:val="both"/>
        <w:rPr>
          <w:rFonts w:ascii="Times New Roman" w:eastAsia="Calibri" w:hAnsi="Times New Roman" w:cs="Times New Roman"/>
          <w:sz w:val="24"/>
          <w:szCs w:val="24"/>
        </w:rPr>
      </w:pPr>
    </w:p>
    <w:p w14:paraId="156FB162" w14:textId="16DC6402" w:rsidR="00AD5A8D" w:rsidRPr="00C01653" w:rsidRDefault="00AD5A8D" w:rsidP="00C01653">
      <w:pPr>
        <w:pStyle w:val="Odlomakpopisa"/>
        <w:numPr>
          <w:ilvl w:val="2"/>
          <w:numId w:val="7"/>
        </w:numPr>
        <w:spacing w:after="0" w:line="240" w:lineRule="auto"/>
        <w:jc w:val="both"/>
        <w:rPr>
          <w:rFonts w:ascii="Times New Roman" w:eastAsia="Calibri" w:hAnsi="Times New Roman" w:cs="Times New Roman"/>
          <w:i/>
          <w:sz w:val="24"/>
          <w:szCs w:val="24"/>
        </w:rPr>
      </w:pPr>
      <w:r w:rsidRPr="00C01653">
        <w:rPr>
          <w:rFonts w:ascii="Times New Roman" w:eastAsia="Calibri" w:hAnsi="Times New Roman" w:cs="Times New Roman"/>
          <w:i/>
          <w:sz w:val="24"/>
          <w:szCs w:val="24"/>
        </w:rPr>
        <w:t>Druge aktivnosti, postupci i okolnosti koje se uzimaju prilikom ocjene obnašanja sudačke dužnosti</w:t>
      </w:r>
    </w:p>
    <w:p w14:paraId="26CCA465" w14:textId="72F78346" w:rsidR="00AD5A8D" w:rsidRPr="007505DF" w:rsidRDefault="00AD5A8D" w:rsidP="00387391">
      <w:pPr>
        <w:spacing w:after="0" w:line="240" w:lineRule="auto"/>
        <w:jc w:val="both"/>
        <w:rPr>
          <w:rFonts w:ascii="Times New Roman" w:eastAsia="Calibri" w:hAnsi="Times New Roman" w:cs="Times New Roman"/>
          <w:sz w:val="24"/>
          <w:szCs w:val="24"/>
        </w:rPr>
      </w:pPr>
      <w:r w:rsidRPr="007505DF">
        <w:rPr>
          <w:rFonts w:ascii="Times New Roman" w:eastAsia="Calibri" w:hAnsi="Times New Roman" w:cs="Times New Roman"/>
          <w:sz w:val="24"/>
          <w:szCs w:val="24"/>
        </w:rPr>
        <w:t>Kao jedan od kriterija za ocjenu obnašanja sudačke dužnosti, Zakon o sudovima je u odredbi čl. 97. propisao i druge aktivnosti suca – sudjelovanje u stručnom usavršavanju sudaca kao predavač</w:t>
      </w:r>
      <w:r w:rsidR="00E71317">
        <w:rPr>
          <w:rFonts w:ascii="Times New Roman" w:eastAsia="Calibri" w:hAnsi="Times New Roman" w:cs="Times New Roman"/>
          <w:sz w:val="24"/>
          <w:szCs w:val="24"/>
        </w:rPr>
        <w:t>a</w:t>
      </w:r>
      <w:r w:rsidRPr="007505DF">
        <w:rPr>
          <w:rFonts w:ascii="Times New Roman" w:eastAsia="Calibri" w:hAnsi="Times New Roman" w:cs="Times New Roman"/>
          <w:sz w:val="24"/>
          <w:szCs w:val="24"/>
        </w:rPr>
        <w:t xml:space="preserve"> na seminarima i radionicama, objavljivanje stručnih i znanstvenih radova iz područja pravnih znanosti, članstvo u sudačkim vijećima i dr. Navedeni kriterij je propisan kako bi se nagradile aktivnosti</w:t>
      </w:r>
      <w:r w:rsidR="00992847">
        <w:rPr>
          <w:rFonts w:ascii="Times New Roman" w:eastAsia="Calibri" w:hAnsi="Times New Roman" w:cs="Times New Roman"/>
          <w:sz w:val="24"/>
          <w:szCs w:val="24"/>
        </w:rPr>
        <w:t xml:space="preserve"> </w:t>
      </w:r>
      <w:r w:rsidRPr="007505DF">
        <w:rPr>
          <w:rFonts w:ascii="Times New Roman" w:eastAsia="Calibri" w:hAnsi="Times New Roman" w:cs="Times New Roman"/>
          <w:sz w:val="24"/>
          <w:szCs w:val="24"/>
        </w:rPr>
        <w:t xml:space="preserve">koje sudac obavlja izvan svog redovitog posla </w:t>
      </w:r>
      <w:r w:rsidR="00E71317">
        <w:rPr>
          <w:rFonts w:ascii="Times New Roman" w:eastAsia="Calibri" w:hAnsi="Times New Roman" w:cs="Times New Roman"/>
          <w:sz w:val="24"/>
          <w:szCs w:val="24"/>
        </w:rPr>
        <w:t xml:space="preserve">odnosno </w:t>
      </w:r>
      <w:r w:rsidR="00992847">
        <w:rPr>
          <w:rFonts w:ascii="Times New Roman" w:eastAsia="Calibri" w:hAnsi="Times New Roman" w:cs="Times New Roman"/>
          <w:sz w:val="24"/>
          <w:szCs w:val="24"/>
        </w:rPr>
        <w:t>suđenja</w:t>
      </w:r>
      <w:r w:rsidRPr="007505DF">
        <w:rPr>
          <w:rFonts w:ascii="Times New Roman" w:eastAsia="Calibri" w:hAnsi="Times New Roman" w:cs="Times New Roman"/>
          <w:sz w:val="24"/>
          <w:szCs w:val="24"/>
        </w:rPr>
        <w:t xml:space="preserve">. Zakon o sudovima iz 2018. propisao </w:t>
      </w:r>
      <w:r w:rsidR="00E71317" w:rsidRPr="007505DF">
        <w:rPr>
          <w:rFonts w:ascii="Times New Roman" w:eastAsia="Calibri" w:hAnsi="Times New Roman" w:cs="Times New Roman"/>
          <w:sz w:val="24"/>
          <w:szCs w:val="24"/>
        </w:rPr>
        <w:t xml:space="preserve">je </w:t>
      </w:r>
      <w:r w:rsidRPr="007505DF">
        <w:rPr>
          <w:rFonts w:ascii="Times New Roman" w:eastAsia="Calibri" w:hAnsi="Times New Roman" w:cs="Times New Roman"/>
          <w:sz w:val="24"/>
          <w:szCs w:val="24"/>
        </w:rPr>
        <w:t>da je s osnova ovog kriterija moguće ostvariti maksimalno 10 bodova,</w:t>
      </w:r>
      <w:r w:rsidRPr="007505DF">
        <w:rPr>
          <w:rFonts w:ascii="Times New Roman" w:eastAsia="Calibri" w:hAnsi="Times New Roman" w:cs="Times New Roman"/>
          <w:sz w:val="24"/>
          <w:szCs w:val="24"/>
          <w:vertAlign w:val="superscript"/>
        </w:rPr>
        <w:footnoteReference w:id="35"/>
      </w:r>
      <w:r w:rsidRPr="007505DF">
        <w:rPr>
          <w:rFonts w:ascii="Times New Roman" w:eastAsia="Calibri" w:hAnsi="Times New Roman" w:cs="Times New Roman"/>
          <w:sz w:val="24"/>
          <w:szCs w:val="24"/>
        </w:rPr>
        <w:t xml:space="preserve"> pa je iz toga vidljivo da je težište i prednost prilikom ocjenjivanja obnašanja sudačke dužnosti stavljena na obavljanje sudačkog rada jer broj bodova od 10 predstavlja 6.66% od broja bodova koje sudac može ukupno ostvariti. Dakle, prednost je dana prvenstveno rezultatima koji se mogu ostvariti tijekom </w:t>
      </w:r>
      <w:r w:rsidR="00967AAF">
        <w:rPr>
          <w:rFonts w:ascii="Times New Roman" w:eastAsia="Calibri" w:hAnsi="Times New Roman" w:cs="Times New Roman"/>
          <w:sz w:val="24"/>
          <w:szCs w:val="24"/>
        </w:rPr>
        <w:t xml:space="preserve">obavljanja </w:t>
      </w:r>
      <w:r w:rsidRPr="007505DF">
        <w:rPr>
          <w:rFonts w:ascii="Times New Roman" w:eastAsia="Calibri" w:hAnsi="Times New Roman" w:cs="Times New Roman"/>
          <w:sz w:val="24"/>
          <w:szCs w:val="24"/>
        </w:rPr>
        <w:t xml:space="preserve">sudačkog posla, a što je i logično jer je riječ o ocjeni obnašanja sudačke dužnosti. Da je prednost dana isključivo sudačkom radu, vidljivo je i po tome što se bodovi po ovom kriteriji ne mogu ostvariti ako sudac prema kvantiteti i kvaliteti sudačkog rada ostvari manje od 105 bodova. </w:t>
      </w:r>
      <w:r w:rsidRPr="007505DF">
        <w:rPr>
          <w:rFonts w:ascii="Times New Roman" w:eastAsia="Calibri" w:hAnsi="Times New Roman" w:cs="Times New Roman"/>
          <w:sz w:val="24"/>
          <w:szCs w:val="24"/>
          <w:vertAlign w:val="superscript"/>
        </w:rPr>
        <w:footnoteReference w:id="36"/>
      </w:r>
    </w:p>
    <w:p w14:paraId="13CB7DBA" w14:textId="77777777" w:rsidR="00AD5A8D" w:rsidRPr="007505DF" w:rsidRDefault="00AD5A8D" w:rsidP="00387391">
      <w:pPr>
        <w:spacing w:after="0" w:line="240" w:lineRule="auto"/>
        <w:jc w:val="both"/>
        <w:rPr>
          <w:rFonts w:ascii="Times New Roman" w:eastAsia="Calibri" w:hAnsi="Times New Roman" w:cs="Times New Roman"/>
          <w:sz w:val="24"/>
          <w:szCs w:val="24"/>
        </w:rPr>
      </w:pPr>
    </w:p>
    <w:p w14:paraId="0656AB5E" w14:textId="36166A0B" w:rsidR="00AD5A8D" w:rsidRPr="007505DF" w:rsidRDefault="00AD5A8D" w:rsidP="00387391">
      <w:pPr>
        <w:spacing w:after="0" w:line="240" w:lineRule="auto"/>
        <w:jc w:val="both"/>
        <w:rPr>
          <w:rFonts w:ascii="Times New Roman" w:eastAsia="Calibri" w:hAnsi="Times New Roman" w:cs="Times New Roman"/>
          <w:sz w:val="24"/>
          <w:szCs w:val="24"/>
        </w:rPr>
      </w:pPr>
      <w:r w:rsidRPr="007505DF">
        <w:rPr>
          <w:rFonts w:ascii="Times New Roman" w:eastAsia="Calibri" w:hAnsi="Times New Roman" w:cs="Times New Roman"/>
          <w:sz w:val="24"/>
          <w:szCs w:val="24"/>
        </w:rPr>
        <w:t>Kriteriji koji se ocjenjuju po ovoj osnovi odnose se na sudjelovanje suca kao predavača u oblicima pravnog usavršavanja na seminarima, radionicama Pravosudne akademije, Državne škole za pravosudne dužnosnike i dr., te na fakultetima, veleučilištima, visokim školama i stručnim studijima iz područja pravnih predmeta uz predočeni dokaz o predavanju</w:t>
      </w:r>
      <w:r w:rsidR="00967AAF">
        <w:rPr>
          <w:rFonts w:ascii="Times New Roman" w:eastAsia="Calibri" w:hAnsi="Times New Roman" w:cs="Times New Roman"/>
          <w:sz w:val="24"/>
          <w:szCs w:val="24"/>
        </w:rPr>
        <w:t>,</w:t>
      </w:r>
      <w:r w:rsidRPr="007505DF">
        <w:rPr>
          <w:rFonts w:ascii="Times New Roman" w:eastAsia="Calibri" w:hAnsi="Times New Roman" w:cs="Times New Roman"/>
          <w:sz w:val="24"/>
          <w:szCs w:val="24"/>
        </w:rPr>
        <w:t xml:space="preserve"> pri čemu ako</w:t>
      </w:r>
      <w:r w:rsidR="00967AAF">
        <w:rPr>
          <w:rFonts w:ascii="Times New Roman" w:eastAsia="Calibri" w:hAnsi="Times New Roman" w:cs="Times New Roman"/>
          <w:sz w:val="24"/>
          <w:szCs w:val="24"/>
        </w:rPr>
        <w:t xml:space="preserve"> </w:t>
      </w:r>
      <w:r w:rsidR="00992847">
        <w:rPr>
          <w:rFonts w:ascii="Times New Roman" w:eastAsia="Calibri" w:hAnsi="Times New Roman" w:cs="Times New Roman"/>
          <w:sz w:val="24"/>
          <w:szCs w:val="24"/>
        </w:rPr>
        <w:t xml:space="preserve">sudac </w:t>
      </w:r>
      <w:r w:rsidR="00967AAF">
        <w:rPr>
          <w:rFonts w:ascii="Times New Roman" w:eastAsia="Calibri" w:hAnsi="Times New Roman" w:cs="Times New Roman"/>
          <w:sz w:val="24"/>
          <w:szCs w:val="24"/>
        </w:rPr>
        <w:t>održ</w:t>
      </w:r>
      <w:r w:rsidR="00992847">
        <w:rPr>
          <w:rFonts w:ascii="Times New Roman" w:eastAsia="Calibri" w:hAnsi="Times New Roman" w:cs="Times New Roman"/>
          <w:sz w:val="24"/>
          <w:szCs w:val="24"/>
        </w:rPr>
        <w:t>i</w:t>
      </w:r>
      <w:r w:rsidRPr="007505DF">
        <w:rPr>
          <w:rFonts w:ascii="Times New Roman" w:eastAsia="Calibri" w:hAnsi="Times New Roman" w:cs="Times New Roman"/>
          <w:sz w:val="24"/>
          <w:szCs w:val="24"/>
        </w:rPr>
        <w:t xml:space="preserve"> preda</w:t>
      </w:r>
      <w:r w:rsidR="00967AAF">
        <w:rPr>
          <w:rFonts w:ascii="Times New Roman" w:eastAsia="Calibri" w:hAnsi="Times New Roman" w:cs="Times New Roman"/>
          <w:sz w:val="24"/>
          <w:szCs w:val="24"/>
        </w:rPr>
        <w:t>vanje</w:t>
      </w:r>
      <w:r w:rsidRPr="007505DF">
        <w:rPr>
          <w:rFonts w:ascii="Times New Roman" w:eastAsia="Calibri" w:hAnsi="Times New Roman" w:cs="Times New Roman"/>
          <w:sz w:val="24"/>
          <w:szCs w:val="24"/>
        </w:rPr>
        <w:t xml:space="preserve"> najmanje dvadeset puta tad</w:t>
      </w:r>
      <w:r w:rsidR="00967AAF">
        <w:rPr>
          <w:rFonts w:ascii="Times New Roman" w:eastAsia="Calibri" w:hAnsi="Times New Roman" w:cs="Times New Roman"/>
          <w:sz w:val="24"/>
          <w:szCs w:val="24"/>
        </w:rPr>
        <w:t>a</w:t>
      </w:r>
      <w:r w:rsidRPr="007505DF">
        <w:rPr>
          <w:rFonts w:ascii="Times New Roman" w:eastAsia="Calibri" w:hAnsi="Times New Roman" w:cs="Times New Roman"/>
          <w:sz w:val="24"/>
          <w:szCs w:val="24"/>
        </w:rPr>
        <w:t xml:space="preserve"> ostvaruj</w:t>
      </w:r>
      <w:r w:rsidR="00992847">
        <w:rPr>
          <w:rFonts w:ascii="Times New Roman" w:eastAsia="Calibri" w:hAnsi="Times New Roman" w:cs="Times New Roman"/>
          <w:sz w:val="24"/>
          <w:szCs w:val="24"/>
        </w:rPr>
        <w:t>e</w:t>
      </w:r>
      <w:r w:rsidRPr="007505DF">
        <w:rPr>
          <w:rFonts w:ascii="Times New Roman" w:eastAsia="Calibri" w:hAnsi="Times New Roman" w:cs="Times New Roman"/>
          <w:sz w:val="24"/>
          <w:szCs w:val="24"/>
        </w:rPr>
        <w:t xml:space="preserve"> pravo na 4 boda, ili ako </w:t>
      </w:r>
      <w:r w:rsidR="00967AAF">
        <w:rPr>
          <w:rFonts w:ascii="Times New Roman" w:eastAsia="Calibri" w:hAnsi="Times New Roman" w:cs="Times New Roman"/>
          <w:sz w:val="24"/>
          <w:szCs w:val="24"/>
        </w:rPr>
        <w:t>održ</w:t>
      </w:r>
      <w:r w:rsidR="00992847">
        <w:rPr>
          <w:rFonts w:ascii="Times New Roman" w:eastAsia="Calibri" w:hAnsi="Times New Roman" w:cs="Times New Roman"/>
          <w:sz w:val="24"/>
          <w:szCs w:val="24"/>
        </w:rPr>
        <w:t>i</w:t>
      </w:r>
      <w:r w:rsidR="00967AAF">
        <w:rPr>
          <w:rFonts w:ascii="Times New Roman" w:eastAsia="Calibri" w:hAnsi="Times New Roman" w:cs="Times New Roman"/>
          <w:sz w:val="24"/>
          <w:szCs w:val="24"/>
        </w:rPr>
        <w:t xml:space="preserve"> predavanje </w:t>
      </w:r>
      <w:r w:rsidRPr="007505DF">
        <w:rPr>
          <w:rFonts w:ascii="Times New Roman" w:eastAsia="Calibri" w:hAnsi="Times New Roman" w:cs="Times New Roman"/>
          <w:sz w:val="24"/>
          <w:szCs w:val="24"/>
        </w:rPr>
        <w:t>najmanje deset puta, tad</w:t>
      </w:r>
      <w:r w:rsidR="00967AAF">
        <w:rPr>
          <w:rFonts w:ascii="Times New Roman" w:eastAsia="Calibri" w:hAnsi="Times New Roman" w:cs="Times New Roman"/>
          <w:sz w:val="24"/>
          <w:szCs w:val="24"/>
        </w:rPr>
        <w:t>a</w:t>
      </w:r>
      <w:r w:rsidRPr="007505DF">
        <w:rPr>
          <w:rFonts w:ascii="Times New Roman" w:eastAsia="Calibri" w:hAnsi="Times New Roman" w:cs="Times New Roman"/>
          <w:sz w:val="24"/>
          <w:szCs w:val="24"/>
        </w:rPr>
        <w:t xml:space="preserve"> ostvaruj</w:t>
      </w:r>
      <w:r w:rsidR="00992847">
        <w:rPr>
          <w:rFonts w:ascii="Times New Roman" w:eastAsia="Calibri" w:hAnsi="Times New Roman" w:cs="Times New Roman"/>
          <w:sz w:val="24"/>
          <w:szCs w:val="24"/>
        </w:rPr>
        <w:t>e</w:t>
      </w:r>
      <w:r w:rsidRPr="007505DF">
        <w:rPr>
          <w:rFonts w:ascii="Times New Roman" w:eastAsia="Calibri" w:hAnsi="Times New Roman" w:cs="Times New Roman"/>
          <w:sz w:val="24"/>
          <w:szCs w:val="24"/>
        </w:rPr>
        <w:t xml:space="preserve"> pravo na 2 boda.</w:t>
      </w:r>
      <w:r w:rsidRPr="007505DF">
        <w:rPr>
          <w:rFonts w:ascii="Times New Roman" w:eastAsia="Calibri" w:hAnsi="Times New Roman" w:cs="Times New Roman"/>
          <w:sz w:val="24"/>
          <w:szCs w:val="24"/>
          <w:vertAlign w:val="superscript"/>
        </w:rPr>
        <w:footnoteReference w:id="37"/>
      </w:r>
      <w:r w:rsidRPr="007505DF">
        <w:rPr>
          <w:rFonts w:ascii="Times New Roman" w:eastAsia="Calibri" w:hAnsi="Times New Roman" w:cs="Times New Roman"/>
          <w:sz w:val="24"/>
          <w:szCs w:val="24"/>
        </w:rPr>
        <w:t xml:space="preserve"> Smatrali smo potrebnim razmotriti treba li sve aktivnosti odnosno predavanja te stručne članke bodovati u ocjenjivanju sudaca jer kriteriji koji se vrednuju u ocjenjivanju ne smiju biti samo motivacija za „skupljanje bodova“ </w:t>
      </w:r>
      <w:r w:rsidR="00992847">
        <w:rPr>
          <w:rFonts w:ascii="Times New Roman" w:eastAsia="Calibri" w:hAnsi="Times New Roman" w:cs="Times New Roman"/>
          <w:sz w:val="24"/>
          <w:szCs w:val="24"/>
        </w:rPr>
        <w:t xml:space="preserve">kako se </w:t>
      </w:r>
      <w:r w:rsidRPr="007505DF">
        <w:rPr>
          <w:rFonts w:ascii="Times New Roman" w:eastAsia="Calibri" w:hAnsi="Times New Roman" w:cs="Times New Roman"/>
          <w:sz w:val="24"/>
          <w:szCs w:val="24"/>
        </w:rPr>
        <w:t>ne bi dogodilo da se zbog velikog broja tih aktivnosti ne posvećuje dovoljno vremena i pažnje kvalitetnom obavljanju sudačke dužnosti.</w:t>
      </w:r>
    </w:p>
    <w:p w14:paraId="45F8E79D" w14:textId="77777777" w:rsidR="00AD5A8D" w:rsidRPr="007505DF" w:rsidRDefault="00AD5A8D" w:rsidP="00387391">
      <w:pPr>
        <w:spacing w:after="0" w:line="240" w:lineRule="auto"/>
        <w:jc w:val="both"/>
        <w:rPr>
          <w:rFonts w:ascii="Times New Roman" w:eastAsia="Calibri" w:hAnsi="Times New Roman" w:cs="Times New Roman"/>
          <w:sz w:val="24"/>
          <w:szCs w:val="24"/>
        </w:rPr>
      </w:pPr>
    </w:p>
    <w:p w14:paraId="1CA27225" w14:textId="2A34F5D2" w:rsidR="00AD5A8D" w:rsidRPr="007505DF" w:rsidRDefault="00AD5A8D" w:rsidP="00387391">
      <w:pPr>
        <w:spacing w:after="0" w:line="240" w:lineRule="auto"/>
        <w:jc w:val="both"/>
        <w:rPr>
          <w:rFonts w:ascii="Times New Roman" w:eastAsia="Calibri" w:hAnsi="Times New Roman" w:cs="Times New Roman"/>
          <w:sz w:val="24"/>
          <w:szCs w:val="24"/>
        </w:rPr>
      </w:pPr>
      <w:r w:rsidRPr="007505DF">
        <w:rPr>
          <w:rFonts w:ascii="Times New Roman" w:eastAsia="Calibri" w:hAnsi="Times New Roman" w:cs="Times New Roman"/>
          <w:sz w:val="24"/>
          <w:szCs w:val="24"/>
        </w:rPr>
        <w:t xml:space="preserve">Stoga je bilo potrebno urediti i dopuniti navedene odredbe tako da se vrednuju samo predavanja iz područja pravnih predmeta radi usavršavanja pravnika ili studenata prava, a ne </w:t>
      </w:r>
      <w:r w:rsidR="00992847">
        <w:rPr>
          <w:rFonts w:ascii="Times New Roman" w:eastAsia="Calibri" w:hAnsi="Times New Roman" w:cs="Times New Roman"/>
          <w:sz w:val="24"/>
          <w:szCs w:val="24"/>
        </w:rPr>
        <w:t xml:space="preserve">i predavanja na </w:t>
      </w:r>
      <w:r w:rsidRPr="007505DF">
        <w:rPr>
          <w:rFonts w:ascii="Times New Roman" w:eastAsia="Calibri" w:hAnsi="Times New Roman" w:cs="Times New Roman"/>
          <w:sz w:val="24"/>
          <w:szCs w:val="24"/>
        </w:rPr>
        <w:t>npr. simpozijima vještaka, okruglim stolovima</w:t>
      </w:r>
      <w:r w:rsidR="00992847">
        <w:rPr>
          <w:rFonts w:ascii="Times New Roman" w:eastAsia="Calibri" w:hAnsi="Times New Roman" w:cs="Times New Roman"/>
          <w:sz w:val="24"/>
          <w:szCs w:val="24"/>
        </w:rPr>
        <w:t>,</w:t>
      </w:r>
      <w:r w:rsidRPr="007505DF">
        <w:rPr>
          <w:rFonts w:ascii="Times New Roman" w:eastAsia="Calibri" w:hAnsi="Times New Roman" w:cs="Times New Roman"/>
          <w:sz w:val="24"/>
          <w:szCs w:val="24"/>
        </w:rPr>
        <w:t xml:space="preserve"> kao i da se  predavanje, radionica ili stručni članak na istu temu ne može vrednovati više puta</w:t>
      </w:r>
      <w:r w:rsidR="006110CA">
        <w:rPr>
          <w:rFonts w:ascii="Times New Roman" w:eastAsia="Calibri" w:hAnsi="Times New Roman" w:cs="Times New Roman"/>
          <w:sz w:val="24"/>
          <w:szCs w:val="24"/>
        </w:rPr>
        <w:t xml:space="preserve"> te su u tom smislu predložene izmjene</w:t>
      </w:r>
      <w:r w:rsidR="000F3AA3">
        <w:rPr>
          <w:rFonts w:ascii="Times New Roman" w:eastAsia="Calibri" w:hAnsi="Times New Roman" w:cs="Times New Roman"/>
          <w:sz w:val="24"/>
          <w:szCs w:val="24"/>
        </w:rPr>
        <w:t xml:space="preserve"> </w:t>
      </w:r>
      <w:r w:rsidR="00992847">
        <w:rPr>
          <w:rFonts w:ascii="Times New Roman" w:eastAsia="Calibri" w:hAnsi="Times New Roman" w:cs="Times New Roman"/>
          <w:sz w:val="24"/>
          <w:szCs w:val="24"/>
        </w:rPr>
        <w:t xml:space="preserve">u smislu vrednovanja </w:t>
      </w:r>
      <w:r w:rsidR="000F3AA3">
        <w:rPr>
          <w:rFonts w:ascii="Times New Roman" w:eastAsia="Calibri" w:hAnsi="Times New Roman" w:cs="Times New Roman"/>
          <w:sz w:val="24"/>
          <w:szCs w:val="24"/>
        </w:rPr>
        <w:t xml:space="preserve">samo predavanja </w:t>
      </w:r>
      <w:r w:rsidRPr="007505DF">
        <w:rPr>
          <w:rFonts w:ascii="Times New Roman" w:eastAsia="Calibri" w:hAnsi="Times New Roman" w:cs="Times New Roman"/>
          <w:sz w:val="24"/>
          <w:szCs w:val="24"/>
        </w:rPr>
        <w:t xml:space="preserve">na seminarima, radionicama Pravosudne akademije, Državne škole za pravosudne dužnosnike, te na fakultetima, veleučilištima, visokim školama i stručnim studijima iz područja pravnih predmeta radi usavršavanja i obrazovanja pravnika ili studenata prava u Republici Hrvatskoj </w:t>
      </w:r>
      <w:r w:rsidR="00992847">
        <w:rPr>
          <w:rFonts w:ascii="Times New Roman" w:eastAsia="Calibri" w:hAnsi="Times New Roman" w:cs="Times New Roman"/>
          <w:sz w:val="24"/>
          <w:szCs w:val="24"/>
        </w:rPr>
        <w:t>(</w:t>
      </w:r>
      <w:r w:rsidRPr="007505DF">
        <w:rPr>
          <w:rFonts w:ascii="Times New Roman" w:eastAsia="Calibri" w:hAnsi="Times New Roman" w:cs="Times New Roman"/>
          <w:sz w:val="24"/>
          <w:szCs w:val="24"/>
        </w:rPr>
        <w:t>uz predočeni dokaz o predavanju)</w:t>
      </w:r>
      <w:r w:rsidR="000F3AA3">
        <w:rPr>
          <w:rFonts w:ascii="Times New Roman" w:eastAsia="Calibri" w:hAnsi="Times New Roman" w:cs="Times New Roman"/>
          <w:sz w:val="24"/>
          <w:szCs w:val="24"/>
        </w:rPr>
        <w:t>, dok se p</w:t>
      </w:r>
      <w:r w:rsidRPr="007505DF">
        <w:rPr>
          <w:rFonts w:ascii="Times New Roman" w:eastAsia="Calibri" w:hAnsi="Times New Roman" w:cs="Times New Roman"/>
          <w:sz w:val="24"/>
          <w:szCs w:val="24"/>
        </w:rPr>
        <w:t>redavanje, radionica ili stručni članak na istu temu prilikom bodovanja može se uzeti u obzir samo jednom iako se izvodi pred istim ili različitim organizatorima više puta odnosno objavljuje u različitim publikacijama.</w:t>
      </w:r>
    </w:p>
    <w:p w14:paraId="1F01C937" w14:textId="77777777" w:rsidR="00AD5A8D" w:rsidRPr="007505DF" w:rsidRDefault="00AD5A8D" w:rsidP="00387391">
      <w:pPr>
        <w:spacing w:after="0" w:line="240" w:lineRule="auto"/>
        <w:jc w:val="both"/>
        <w:rPr>
          <w:rFonts w:ascii="Times New Roman" w:eastAsia="Calibri" w:hAnsi="Times New Roman" w:cs="Times New Roman"/>
          <w:sz w:val="24"/>
          <w:szCs w:val="24"/>
        </w:rPr>
      </w:pPr>
    </w:p>
    <w:p w14:paraId="08592796" w14:textId="2B8AD1BE" w:rsidR="00AD5A8D" w:rsidRPr="007505DF" w:rsidRDefault="00AD5A8D" w:rsidP="00387391">
      <w:pPr>
        <w:spacing w:after="0" w:line="240" w:lineRule="auto"/>
        <w:jc w:val="both"/>
        <w:rPr>
          <w:rFonts w:ascii="Times New Roman" w:eastAsia="Calibri" w:hAnsi="Times New Roman" w:cs="Times New Roman"/>
          <w:sz w:val="24"/>
          <w:szCs w:val="24"/>
        </w:rPr>
      </w:pPr>
      <w:r w:rsidRPr="007505DF">
        <w:rPr>
          <w:rFonts w:ascii="Times New Roman" w:eastAsia="Calibri" w:hAnsi="Times New Roman" w:cs="Times New Roman"/>
          <w:sz w:val="24"/>
          <w:szCs w:val="24"/>
        </w:rPr>
        <w:t xml:space="preserve">Kriteriji ocjenjivanja po ovoj osnovi odnose se i na članstvo u sudačkom vijeću kao i sucima koji su u ocjenjivanom razdoblju upućeni na viši sud. Problem koji se pojavio u praksi kod ocjene ovog kriterija vezano za upućivanje na rad u viši sud </w:t>
      </w:r>
      <w:r w:rsidR="00EC4944">
        <w:rPr>
          <w:rFonts w:ascii="Times New Roman" w:eastAsia="Calibri" w:hAnsi="Times New Roman" w:cs="Times New Roman"/>
          <w:sz w:val="24"/>
          <w:szCs w:val="24"/>
        </w:rPr>
        <w:t>odnosi se na pitanje</w:t>
      </w:r>
      <w:r w:rsidRPr="007505DF">
        <w:rPr>
          <w:rFonts w:ascii="Times New Roman" w:eastAsia="Calibri" w:hAnsi="Times New Roman" w:cs="Times New Roman"/>
          <w:sz w:val="24"/>
          <w:szCs w:val="24"/>
        </w:rPr>
        <w:t xml:space="preserve"> je </w:t>
      </w:r>
      <w:r w:rsidR="00EC4944">
        <w:rPr>
          <w:rFonts w:ascii="Times New Roman" w:eastAsia="Calibri" w:hAnsi="Times New Roman" w:cs="Times New Roman"/>
          <w:sz w:val="24"/>
          <w:szCs w:val="24"/>
        </w:rPr>
        <w:t xml:space="preserve">li </w:t>
      </w:r>
      <w:r w:rsidRPr="007505DF">
        <w:rPr>
          <w:rFonts w:ascii="Times New Roman" w:eastAsia="Calibri" w:hAnsi="Times New Roman" w:cs="Times New Roman"/>
          <w:sz w:val="24"/>
          <w:szCs w:val="24"/>
        </w:rPr>
        <w:t xml:space="preserve">potrebno </w:t>
      </w:r>
      <w:r w:rsidRPr="007505DF">
        <w:rPr>
          <w:rFonts w:ascii="Times New Roman" w:eastAsia="Calibri" w:hAnsi="Times New Roman" w:cs="Times New Roman"/>
          <w:sz w:val="24"/>
          <w:szCs w:val="24"/>
        </w:rPr>
        <w:lastRenderedPageBreak/>
        <w:t>da sudac radi na višem sudu minimalno 2 godine da bi ostvario pravo na 1 bod ili ostvaruje pravo na 1 bod neovisno o vremenu provedenom na višem sudu</w:t>
      </w:r>
      <w:r w:rsidR="00EC4944">
        <w:rPr>
          <w:rFonts w:ascii="Times New Roman" w:eastAsia="Calibri" w:hAnsi="Times New Roman" w:cs="Times New Roman"/>
          <w:sz w:val="24"/>
          <w:szCs w:val="24"/>
        </w:rPr>
        <w:t>,</w:t>
      </w:r>
      <w:r w:rsidRPr="007505DF">
        <w:rPr>
          <w:rFonts w:ascii="Times New Roman" w:eastAsia="Calibri" w:hAnsi="Times New Roman" w:cs="Times New Roman"/>
          <w:sz w:val="24"/>
          <w:szCs w:val="24"/>
        </w:rPr>
        <w:t xml:space="preserve"> pa čak i ako bi mjesec dana bio upućen na viši sud. Stoga je prijedlog dopune navedene odredbe na način da je u čl. 10. dosadašnja točka 6. postala točka 7. koja glasi: „Sudac koji je u ocjenjivanom razdoblju ili ranije tijekom obnašanja sudačke dužnosti bio upućen na rad u viši sud minimalno 2 godine, ostvaruje pravo na 1 bod, tek nakon što sudac provede na višem sudu minimalno onoliko vremena na koliko je upućen na viši sud.“.</w:t>
      </w:r>
    </w:p>
    <w:p w14:paraId="5F505B97" w14:textId="77777777" w:rsidR="00AD5A8D" w:rsidRPr="007505DF" w:rsidRDefault="00AD5A8D" w:rsidP="00387391">
      <w:pPr>
        <w:spacing w:after="0" w:line="240" w:lineRule="auto"/>
        <w:ind w:left="720"/>
        <w:contextualSpacing/>
        <w:jc w:val="both"/>
        <w:rPr>
          <w:rFonts w:ascii="Times New Roman" w:eastAsia="Calibri" w:hAnsi="Times New Roman" w:cs="Times New Roman"/>
          <w:b/>
          <w:sz w:val="24"/>
          <w:szCs w:val="24"/>
        </w:rPr>
      </w:pPr>
    </w:p>
    <w:p w14:paraId="28D68F3E" w14:textId="373F3259" w:rsidR="00AD5A8D" w:rsidRPr="00C01653" w:rsidRDefault="001C3514" w:rsidP="00C01653">
      <w:pPr>
        <w:pStyle w:val="Odlomakpopisa"/>
        <w:numPr>
          <w:ilvl w:val="2"/>
          <w:numId w:val="7"/>
        </w:numPr>
        <w:spacing w:after="0" w:line="240" w:lineRule="auto"/>
        <w:jc w:val="both"/>
        <w:rPr>
          <w:rFonts w:ascii="Times New Roman" w:eastAsia="Calibri" w:hAnsi="Times New Roman" w:cs="Times New Roman"/>
          <w:i/>
          <w:sz w:val="24"/>
          <w:szCs w:val="24"/>
        </w:rPr>
      </w:pPr>
      <w:r w:rsidRPr="00C01653">
        <w:rPr>
          <w:rFonts w:ascii="Times New Roman" w:eastAsia="Calibri" w:hAnsi="Times New Roman" w:cs="Times New Roman"/>
          <w:i/>
          <w:sz w:val="24"/>
          <w:szCs w:val="24"/>
        </w:rPr>
        <w:t xml:space="preserve"> </w:t>
      </w:r>
      <w:r w:rsidR="00AD5A8D" w:rsidRPr="00C01653">
        <w:rPr>
          <w:rFonts w:ascii="Times New Roman" w:eastAsia="Calibri" w:hAnsi="Times New Roman" w:cs="Times New Roman"/>
          <w:i/>
          <w:sz w:val="24"/>
          <w:szCs w:val="24"/>
        </w:rPr>
        <w:t>Iskustvo u obnašanju sudačke dužnosti – vrednovanje sudačkog staža</w:t>
      </w:r>
    </w:p>
    <w:p w14:paraId="4A41F9C4" w14:textId="5510F95C" w:rsidR="00AD5A8D" w:rsidRPr="007505DF" w:rsidRDefault="00AD5A8D" w:rsidP="00387391">
      <w:pPr>
        <w:spacing w:after="0" w:line="240" w:lineRule="auto"/>
        <w:jc w:val="both"/>
        <w:rPr>
          <w:rFonts w:ascii="Times New Roman" w:eastAsia="Calibri" w:hAnsi="Times New Roman" w:cs="Times New Roman"/>
          <w:sz w:val="24"/>
          <w:szCs w:val="24"/>
        </w:rPr>
      </w:pPr>
      <w:r w:rsidRPr="007505DF">
        <w:rPr>
          <w:rFonts w:ascii="Times New Roman" w:eastAsia="Calibri" w:hAnsi="Times New Roman" w:cs="Times New Roman"/>
          <w:sz w:val="24"/>
          <w:szCs w:val="24"/>
        </w:rPr>
        <w:t xml:space="preserve">Zakon o sudovima iz 2018. povećao je mogućnost ostvarivanja bodova po </w:t>
      </w:r>
      <w:r w:rsidR="00992847">
        <w:rPr>
          <w:rFonts w:ascii="Times New Roman" w:eastAsia="Calibri" w:hAnsi="Times New Roman" w:cs="Times New Roman"/>
          <w:sz w:val="24"/>
          <w:szCs w:val="24"/>
        </w:rPr>
        <w:t xml:space="preserve">osnovi sudačkog </w:t>
      </w:r>
      <w:r w:rsidRPr="007505DF">
        <w:rPr>
          <w:rFonts w:ascii="Times New Roman" w:eastAsia="Calibri" w:hAnsi="Times New Roman" w:cs="Times New Roman"/>
          <w:sz w:val="24"/>
          <w:szCs w:val="24"/>
        </w:rPr>
        <w:t>staž</w:t>
      </w:r>
      <w:r w:rsidR="00992847">
        <w:rPr>
          <w:rFonts w:ascii="Times New Roman" w:eastAsia="Calibri" w:hAnsi="Times New Roman" w:cs="Times New Roman"/>
          <w:sz w:val="24"/>
          <w:szCs w:val="24"/>
        </w:rPr>
        <w:t>a</w:t>
      </w:r>
      <w:r w:rsidRPr="007505DF">
        <w:rPr>
          <w:rFonts w:ascii="Times New Roman" w:eastAsia="Calibri" w:hAnsi="Times New Roman" w:cs="Times New Roman"/>
          <w:sz w:val="24"/>
          <w:szCs w:val="24"/>
        </w:rPr>
        <w:t xml:space="preserve"> tako da se sada može ostvariti </w:t>
      </w:r>
      <w:r w:rsidR="00992847">
        <w:rPr>
          <w:rFonts w:ascii="Times New Roman" w:eastAsia="Calibri" w:hAnsi="Times New Roman" w:cs="Times New Roman"/>
          <w:sz w:val="24"/>
          <w:szCs w:val="24"/>
        </w:rPr>
        <w:t>najviše</w:t>
      </w:r>
      <w:r w:rsidRPr="007505DF">
        <w:rPr>
          <w:rFonts w:ascii="Times New Roman" w:eastAsia="Calibri" w:hAnsi="Times New Roman" w:cs="Times New Roman"/>
          <w:sz w:val="24"/>
          <w:szCs w:val="24"/>
        </w:rPr>
        <w:t>10 bodova, dok p</w:t>
      </w:r>
      <w:r w:rsidR="00EC4944">
        <w:rPr>
          <w:rFonts w:ascii="Times New Roman" w:eastAsia="Calibri" w:hAnsi="Times New Roman" w:cs="Times New Roman"/>
          <w:sz w:val="24"/>
          <w:szCs w:val="24"/>
        </w:rPr>
        <w:t>rema</w:t>
      </w:r>
      <w:r w:rsidRPr="007505DF">
        <w:rPr>
          <w:rFonts w:ascii="Times New Roman" w:eastAsia="Calibri" w:hAnsi="Times New Roman" w:cs="Times New Roman"/>
          <w:sz w:val="24"/>
          <w:szCs w:val="24"/>
        </w:rPr>
        <w:t xml:space="preserve"> prijašnjem Zakonu o sudovima</w:t>
      </w:r>
      <w:r w:rsidR="0062732F">
        <w:rPr>
          <w:rFonts w:ascii="Times New Roman" w:eastAsia="Calibri" w:hAnsi="Times New Roman" w:cs="Times New Roman"/>
          <w:sz w:val="24"/>
          <w:szCs w:val="24"/>
        </w:rPr>
        <w:t xml:space="preserve"> </w:t>
      </w:r>
      <w:r w:rsidRPr="007505DF">
        <w:rPr>
          <w:rFonts w:ascii="Times New Roman" w:eastAsia="Calibri" w:hAnsi="Times New Roman" w:cs="Times New Roman"/>
          <w:sz w:val="24"/>
          <w:szCs w:val="24"/>
        </w:rPr>
        <w:t xml:space="preserve">iskustvo u obnašanju sudačke dužnosti uopće nije bilo predviđeno kao poseban kriterij već je ulazilo u kriterij druge aktivnosti suca. Tako, prema </w:t>
      </w:r>
      <w:r w:rsidR="00EC4944" w:rsidRPr="007505DF">
        <w:rPr>
          <w:rFonts w:ascii="Times New Roman" w:eastAsia="Calibri" w:hAnsi="Times New Roman" w:cs="Times New Roman"/>
          <w:sz w:val="24"/>
          <w:szCs w:val="24"/>
        </w:rPr>
        <w:t>Metodologiji</w:t>
      </w:r>
      <w:r w:rsidRPr="007505DF">
        <w:rPr>
          <w:rFonts w:ascii="Times New Roman" w:eastAsia="Calibri" w:hAnsi="Times New Roman" w:cs="Times New Roman"/>
          <w:sz w:val="24"/>
          <w:szCs w:val="24"/>
        </w:rPr>
        <w:t xml:space="preserve"> iz 2012. sudac je po osnovi sudačkog staža mogao ostvariti </w:t>
      </w:r>
      <w:r w:rsidR="00992847">
        <w:rPr>
          <w:rFonts w:ascii="Times New Roman" w:eastAsia="Calibri" w:hAnsi="Times New Roman" w:cs="Times New Roman"/>
          <w:sz w:val="24"/>
          <w:szCs w:val="24"/>
        </w:rPr>
        <w:t>najviše</w:t>
      </w:r>
      <w:r w:rsidRPr="007505DF">
        <w:rPr>
          <w:rFonts w:ascii="Times New Roman" w:eastAsia="Calibri" w:hAnsi="Times New Roman" w:cs="Times New Roman"/>
          <w:sz w:val="24"/>
          <w:szCs w:val="24"/>
        </w:rPr>
        <w:t xml:space="preserve"> 4 boda, dok po Metodologiji iz 2019.</w:t>
      </w:r>
      <w:r w:rsidR="00EC4944">
        <w:rPr>
          <w:rFonts w:ascii="Times New Roman" w:eastAsia="Calibri" w:hAnsi="Times New Roman" w:cs="Times New Roman"/>
          <w:sz w:val="24"/>
          <w:szCs w:val="24"/>
        </w:rPr>
        <w:t xml:space="preserve">, </w:t>
      </w:r>
      <w:r w:rsidRPr="007505DF">
        <w:rPr>
          <w:rFonts w:ascii="Times New Roman" w:eastAsia="Calibri" w:hAnsi="Times New Roman" w:cs="Times New Roman"/>
          <w:sz w:val="24"/>
          <w:szCs w:val="24"/>
        </w:rPr>
        <w:t xml:space="preserve">koja je usklađena sa Zakonom o sudovima iz 2018., sudac po osnovi sudačkog staža može ostvariti </w:t>
      </w:r>
      <w:r w:rsidR="00992847">
        <w:rPr>
          <w:rFonts w:ascii="Times New Roman" w:eastAsia="Calibri" w:hAnsi="Times New Roman" w:cs="Times New Roman"/>
          <w:sz w:val="24"/>
          <w:szCs w:val="24"/>
        </w:rPr>
        <w:t>najviše</w:t>
      </w:r>
      <w:r w:rsidRPr="007505DF">
        <w:rPr>
          <w:rFonts w:ascii="Times New Roman" w:eastAsia="Calibri" w:hAnsi="Times New Roman" w:cs="Times New Roman"/>
          <w:sz w:val="24"/>
          <w:szCs w:val="24"/>
        </w:rPr>
        <w:t xml:space="preserve"> 10 bodova te su detaljno razrađeni razredi potrebnog staža prema kojima se ostvaruju bodovi.</w:t>
      </w:r>
    </w:p>
    <w:p w14:paraId="6017AF8A" w14:textId="77777777" w:rsidR="00AD5A8D" w:rsidRPr="007505DF" w:rsidRDefault="00AD5A8D" w:rsidP="00387391">
      <w:pPr>
        <w:spacing w:after="0" w:line="240" w:lineRule="auto"/>
        <w:jc w:val="both"/>
        <w:rPr>
          <w:rFonts w:ascii="Times New Roman" w:eastAsia="Calibri" w:hAnsi="Times New Roman" w:cs="Times New Roman"/>
          <w:sz w:val="24"/>
          <w:szCs w:val="24"/>
        </w:rPr>
      </w:pPr>
      <w:r w:rsidRPr="007505DF">
        <w:rPr>
          <w:rFonts w:ascii="Times New Roman" w:eastAsia="Calibri" w:hAnsi="Times New Roman" w:cs="Times New Roman"/>
          <w:sz w:val="24"/>
          <w:szCs w:val="24"/>
        </w:rPr>
        <w:t xml:space="preserve"> </w:t>
      </w:r>
    </w:p>
    <w:p w14:paraId="6FA37DDE" w14:textId="05405E8C" w:rsidR="00AD5A8D" w:rsidRDefault="00AD5A8D" w:rsidP="00387391">
      <w:pPr>
        <w:spacing w:after="0" w:line="240" w:lineRule="auto"/>
        <w:jc w:val="both"/>
        <w:rPr>
          <w:rFonts w:ascii="Times New Roman" w:eastAsia="Calibri" w:hAnsi="Times New Roman" w:cs="Times New Roman"/>
          <w:sz w:val="24"/>
          <w:szCs w:val="24"/>
        </w:rPr>
      </w:pPr>
      <w:r w:rsidRPr="007505DF">
        <w:rPr>
          <w:rFonts w:ascii="Times New Roman" w:eastAsia="Calibri" w:hAnsi="Times New Roman" w:cs="Times New Roman"/>
          <w:sz w:val="24"/>
          <w:szCs w:val="24"/>
        </w:rPr>
        <w:t xml:space="preserve">U praksi sudačkih vijeća pojavila se </w:t>
      </w:r>
      <w:r w:rsidR="00EC4944">
        <w:rPr>
          <w:rFonts w:ascii="Times New Roman" w:eastAsia="Calibri" w:hAnsi="Times New Roman" w:cs="Times New Roman"/>
          <w:sz w:val="24"/>
          <w:szCs w:val="24"/>
        </w:rPr>
        <w:t xml:space="preserve">i </w:t>
      </w:r>
      <w:r w:rsidRPr="007505DF">
        <w:rPr>
          <w:rFonts w:ascii="Times New Roman" w:eastAsia="Calibri" w:hAnsi="Times New Roman" w:cs="Times New Roman"/>
          <w:sz w:val="24"/>
          <w:szCs w:val="24"/>
        </w:rPr>
        <w:t xml:space="preserve">dvojba od kada i do kada računati sudački staž prilikom izrade ocjene obnašanja sudačke dužnosti te su zauzeta različita tumačenja, npr. neka sudačka vijeća smatrala su da sudački staž treba računati od dana imenovanja na sud do završetka oglasa za viši sud, druga sudačka vijeća </w:t>
      </w:r>
      <w:r w:rsidR="00EC4944">
        <w:rPr>
          <w:rFonts w:ascii="Times New Roman" w:eastAsia="Calibri" w:hAnsi="Times New Roman" w:cs="Times New Roman"/>
          <w:sz w:val="24"/>
          <w:szCs w:val="24"/>
        </w:rPr>
        <w:t>zauzela su stav</w:t>
      </w:r>
      <w:r w:rsidRPr="007505DF">
        <w:rPr>
          <w:rFonts w:ascii="Times New Roman" w:eastAsia="Calibri" w:hAnsi="Times New Roman" w:cs="Times New Roman"/>
          <w:sz w:val="24"/>
          <w:szCs w:val="24"/>
        </w:rPr>
        <w:t xml:space="preserve"> da </w:t>
      </w:r>
      <w:r w:rsidR="00EC4944">
        <w:rPr>
          <w:rFonts w:ascii="Times New Roman" w:eastAsia="Calibri" w:hAnsi="Times New Roman" w:cs="Times New Roman"/>
          <w:sz w:val="24"/>
          <w:szCs w:val="24"/>
        </w:rPr>
        <w:t xml:space="preserve">se staž računa </w:t>
      </w:r>
      <w:r w:rsidRPr="007505DF">
        <w:rPr>
          <w:rFonts w:ascii="Times New Roman" w:eastAsia="Calibri" w:hAnsi="Times New Roman" w:cs="Times New Roman"/>
          <w:sz w:val="24"/>
          <w:szCs w:val="24"/>
        </w:rPr>
        <w:t xml:space="preserve">od stupanja na sudačku dužnost i sl., a isto tako u praksi se pojavio i problem kako računati staž kandidata za predsjednika županijskog i </w:t>
      </w:r>
      <w:r w:rsidR="00EC4944">
        <w:rPr>
          <w:rFonts w:ascii="Times New Roman" w:eastAsia="Calibri" w:hAnsi="Times New Roman" w:cs="Times New Roman"/>
          <w:sz w:val="24"/>
          <w:szCs w:val="24"/>
        </w:rPr>
        <w:t>v</w:t>
      </w:r>
      <w:r w:rsidRPr="007505DF">
        <w:rPr>
          <w:rFonts w:ascii="Times New Roman" w:eastAsia="Calibri" w:hAnsi="Times New Roman" w:cs="Times New Roman"/>
          <w:sz w:val="24"/>
          <w:szCs w:val="24"/>
        </w:rPr>
        <w:t xml:space="preserve">isokog suda. Naime, nejasno je hoće li se kandidatu koji se javio za predsjednika nekog županijskog ili </w:t>
      </w:r>
      <w:r w:rsidR="00EC4944">
        <w:rPr>
          <w:rFonts w:ascii="Times New Roman" w:eastAsia="Calibri" w:hAnsi="Times New Roman" w:cs="Times New Roman"/>
          <w:sz w:val="24"/>
          <w:szCs w:val="24"/>
        </w:rPr>
        <w:t>v</w:t>
      </w:r>
      <w:r w:rsidRPr="007505DF">
        <w:rPr>
          <w:rFonts w:ascii="Times New Roman" w:eastAsia="Calibri" w:hAnsi="Times New Roman" w:cs="Times New Roman"/>
          <w:sz w:val="24"/>
          <w:szCs w:val="24"/>
        </w:rPr>
        <w:t xml:space="preserve">isokog suda u staž priznati čitav njegov radni staž, dakle uključujući onaj ostvaren na prvostupanjskom sudu ili će se bodovati samo staž na višem sudu (ili </w:t>
      </w:r>
      <w:r w:rsidR="00992847">
        <w:rPr>
          <w:rFonts w:ascii="Times New Roman" w:eastAsia="Calibri" w:hAnsi="Times New Roman" w:cs="Times New Roman"/>
          <w:sz w:val="24"/>
          <w:szCs w:val="24"/>
        </w:rPr>
        <w:t>razini</w:t>
      </w:r>
      <w:r w:rsidRPr="007505DF">
        <w:rPr>
          <w:rFonts w:ascii="Times New Roman" w:eastAsia="Calibri" w:hAnsi="Times New Roman" w:cs="Times New Roman"/>
          <w:sz w:val="24"/>
          <w:szCs w:val="24"/>
        </w:rPr>
        <w:t xml:space="preserve"> tog suda) za koji se javlja za predsjednika</w:t>
      </w:r>
      <w:r w:rsidR="00EC4944">
        <w:rPr>
          <w:rFonts w:ascii="Times New Roman" w:eastAsia="Calibri" w:hAnsi="Times New Roman" w:cs="Times New Roman"/>
          <w:sz w:val="24"/>
          <w:szCs w:val="24"/>
        </w:rPr>
        <w:t>,</w:t>
      </w:r>
      <w:r w:rsidRPr="007505DF">
        <w:rPr>
          <w:rFonts w:ascii="Times New Roman" w:eastAsia="Calibri" w:hAnsi="Times New Roman" w:cs="Times New Roman"/>
          <w:sz w:val="24"/>
          <w:szCs w:val="24"/>
        </w:rPr>
        <w:t xml:space="preserve"> pa su radi rješenja te dvojbe </w:t>
      </w:r>
      <w:r w:rsidR="00517278">
        <w:rPr>
          <w:rFonts w:ascii="Times New Roman" w:eastAsia="Calibri" w:hAnsi="Times New Roman" w:cs="Times New Roman"/>
          <w:sz w:val="24"/>
          <w:szCs w:val="24"/>
        </w:rPr>
        <w:t>doda</w:t>
      </w:r>
      <w:r w:rsidR="00992847">
        <w:rPr>
          <w:rFonts w:ascii="Times New Roman" w:eastAsia="Calibri" w:hAnsi="Times New Roman" w:cs="Times New Roman"/>
          <w:sz w:val="24"/>
          <w:szCs w:val="24"/>
        </w:rPr>
        <w:t>ni</w:t>
      </w:r>
      <w:r w:rsidR="00517278">
        <w:rPr>
          <w:rFonts w:ascii="Times New Roman" w:eastAsia="Calibri" w:hAnsi="Times New Roman" w:cs="Times New Roman"/>
          <w:sz w:val="24"/>
          <w:szCs w:val="24"/>
        </w:rPr>
        <w:t xml:space="preserve"> novi stavci u </w:t>
      </w:r>
      <w:r w:rsidRPr="007505DF">
        <w:rPr>
          <w:rFonts w:ascii="Times New Roman" w:eastAsia="Calibri" w:hAnsi="Times New Roman" w:cs="Times New Roman"/>
          <w:sz w:val="24"/>
          <w:szCs w:val="24"/>
        </w:rPr>
        <w:t>čl.</w:t>
      </w:r>
      <w:r w:rsidR="00992847">
        <w:rPr>
          <w:rFonts w:ascii="Times New Roman" w:eastAsia="Calibri" w:hAnsi="Times New Roman" w:cs="Times New Roman"/>
          <w:sz w:val="24"/>
          <w:szCs w:val="24"/>
        </w:rPr>
        <w:t xml:space="preserve"> </w:t>
      </w:r>
      <w:r w:rsidRPr="007505DF">
        <w:rPr>
          <w:rFonts w:ascii="Times New Roman" w:eastAsia="Calibri" w:hAnsi="Times New Roman" w:cs="Times New Roman"/>
          <w:sz w:val="24"/>
          <w:szCs w:val="24"/>
        </w:rPr>
        <w:t xml:space="preserve">11. </w:t>
      </w:r>
      <w:r w:rsidR="00517278">
        <w:rPr>
          <w:rFonts w:ascii="Times New Roman" w:eastAsia="Calibri" w:hAnsi="Times New Roman" w:cs="Times New Roman"/>
          <w:sz w:val="24"/>
          <w:szCs w:val="24"/>
        </w:rPr>
        <w:t>koji uređuju da se p</w:t>
      </w:r>
      <w:r w:rsidRPr="007505DF">
        <w:rPr>
          <w:rFonts w:ascii="Times New Roman" w:eastAsia="Calibri" w:hAnsi="Times New Roman" w:cs="Times New Roman"/>
          <w:sz w:val="24"/>
          <w:szCs w:val="24"/>
        </w:rPr>
        <w:t>rilikom izrade ocjene obnašanja sudačke dužnosti iskustvo u obnašanju sudačke dužnosti računa od dana stupanja na sudačku dužnost pa do dana objave oglasa za vi</w:t>
      </w:r>
      <w:r w:rsidR="00517278">
        <w:rPr>
          <w:rFonts w:ascii="Times New Roman" w:eastAsia="Calibri" w:hAnsi="Times New Roman" w:cs="Times New Roman"/>
          <w:sz w:val="24"/>
          <w:szCs w:val="24"/>
        </w:rPr>
        <w:t>ši sud ili za predsjednika suda te da se p</w:t>
      </w:r>
      <w:r w:rsidRPr="007505DF">
        <w:rPr>
          <w:rFonts w:ascii="Times New Roman" w:eastAsia="Calibri" w:hAnsi="Times New Roman" w:cs="Times New Roman"/>
          <w:sz w:val="24"/>
          <w:szCs w:val="24"/>
        </w:rPr>
        <w:t>rilikom izbora predsjednika županijskih sudova ili visokih sudova prilikom izrade ocjene obnašanja sudačke dužnosti uzima u obzir cjelokupni staž suca od stupanja na dužnost pa do dana objave oglasa za predsjednika suda.</w:t>
      </w:r>
    </w:p>
    <w:p w14:paraId="7546C676" w14:textId="77777777" w:rsidR="00387391" w:rsidRPr="007505DF" w:rsidRDefault="00387391" w:rsidP="00387391">
      <w:pPr>
        <w:spacing w:after="0" w:line="240" w:lineRule="auto"/>
        <w:jc w:val="both"/>
        <w:rPr>
          <w:rFonts w:ascii="Times New Roman" w:eastAsia="Calibri" w:hAnsi="Times New Roman" w:cs="Times New Roman"/>
          <w:sz w:val="24"/>
          <w:szCs w:val="24"/>
        </w:rPr>
      </w:pPr>
    </w:p>
    <w:p w14:paraId="6E20A60E" w14:textId="0050168C" w:rsidR="00AD5A8D" w:rsidRPr="00357EDD" w:rsidRDefault="00615C03" w:rsidP="00357EDD">
      <w:pPr>
        <w:pStyle w:val="Odlomakpopisa"/>
        <w:keepNext/>
        <w:keepLines/>
        <w:numPr>
          <w:ilvl w:val="0"/>
          <w:numId w:val="7"/>
        </w:numPr>
        <w:spacing w:after="0" w:line="240" w:lineRule="auto"/>
        <w:outlineLvl w:val="0"/>
        <w:rPr>
          <w:rFonts w:ascii="Times New Roman" w:eastAsia="Times New Roman" w:hAnsi="Times New Roman" w:cs="Times New Roman"/>
          <w:sz w:val="24"/>
          <w:szCs w:val="24"/>
        </w:rPr>
      </w:pPr>
      <w:r w:rsidRPr="00357EDD">
        <w:rPr>
          <w:rFonts w:ascii="Times New Roman" w:eastAsia="Times New Roman" w:hAnsi="Times New Roman" w:cs="Times New Roman"/>
          <w:sz w:val="24"/>
          <w:szCs w:val="24"/>
        </w:rPr>
        <w:t xml:space="preserve">Zaključna razmatranja </w:t>
      </w:r>
    </w:p>
    <w:p w14:paraId="758F6364" w14:textId="77777777" w:rsidR="00AD5A8D" w:rsidRPr="007505DF" w:rsidRDefault="00AD5A8D" w:rsidP="00387391">
      <w:pPr>
        <w:spacing w:after="0" w:line="240" w:lineRule="auto"/>
        <w:jc w:val="both"/>
        <w:rPr>
          <w:rFonts w:ascii="Times New Roman" w:eastAsia="Calibri" w:hAnsi="Times New Roman" w:cs="Times New Roman"/>
          <w:sz w:val="24"/>
          <w:szCs w:val="24"/>
        </w:rPr>
      </w:pPr>
    </w:p>
    <w:p w14:paraId="18E4DA5B" w14:textId="4F7944CD" w:rsidR="00AD5A8D" w:rsidRDefault="00AD5A8D" w:rsidP="00387391">
      <w:pPr>
        <w:spacing w:after="0" w:line="240" w:lineRule="auto"/>
        <w:jc w:val="both"/>
        <w:rPr>
          <w:rFonts w:ascii="Times New Roman" w:eastAsia="Calibri" w:hAnsi="Times New Roman" w:cs="Times New Roman"/>
          <w:sz w:val="24"/>
          <w:szCs w:val="24"/>
        </w:rPr>
      </w:pPr>
      <w:r w:rsidRPr="007505DF">
        <w:rPr>
          <w:rFonts w:ascii="Times New Roman" w:eastAsia="Calibri" w:hAnsi="Times New Roman" w:cs="Times New Roman"/>
          <w:sz w:val="24"/>
          <w:szCs w:val="24"/>
        </w:rPr>
        <w:t xml:space="preserve">Kao što je iz prikazanog vidljivo, bilo je potrebno načelno zadržati dosadašnja rješenja koja su prilagođena našem sustavu, mentalitetu i povijesnom nasljeđu, </w:t>
      </w:r>
      <w:r w:rsidR="00EC4944">
        <w:rPr>
          <w:rFonts w:ascii="Times New Roman" w:eastAsia="Calibri" w:hAnsi="Times New Roman" w:cs="Times New Roman"/>
          <w:sz w:val="24"/>
          <w:szCs w:val="24"/>
        </w:rPr>
        <w:t>i</w:t>
      </w:r>
      <w:r w:rsidRPr="007505DF">
        <w:rPr>
          <w:rFonts w:ascii="Times New Roman" w:eastAsia="Calibri" w:hAnsi="Times New Roman" w:cs="Times New Roman"/>
          <w:sz w:val="24"/>
          <w:szCs w:val="24"/>
        </w:rPr>
        <w:t xml:space="preserve"> ne uvoditi nova neformalna rješenja koja nisu u našim uvjetima primjenjiva jer bi vrlo brzo ugrozila dostignute standarde i načelo objektivnosti. </w:t>
      </w:r>
    </w:p>
    <w:p w14:paraId="04B4D753" w14:textId="77777777" w:rsidR="006279B7" w:rsidRPr="007505DF" w:rsidRDefault="006279B7" w:rsidP="00387391">
      <w:pPr>
        <w:spacing w:after="0" w:line="240" w:lineRule="auto"/>
        <w:jc w:val="both"/>
        <w:rPr>
          <w:rFonts w:ascii="Times New Roman" w:eastAsia="Calibri" w:hAnsi="Times New Roman" w:cs="Times New Roman"/>
          <w:sz w:val="24"/>
          <w:szCs w:val="24"/>
        </w:rPr>
      </w:pPr>
    </w:p>
    <w:p w14:paraId="1E99A59C" w14:textId="6FC471C8" w:rsidR="00AD5A8D" w:rsidRDefault="00AD5A8D" w:rsidP="00387391">
      <w:pPr>
        <w:spacing w:after="0" w:line="240" w:lineRule="auto"/>
        <w:jc w:val="both"/>
        <w:rPr>
          <w:rFonts w:ascii="Times New Roman" w:eastAsia="Calibri" w:hAnsi="Times New Roman" w:cs="Times New Roman"/>
          <w:sz w:val="24"/>
          <w:szCs w:val="24"/>
        </w:rPr>
      </w:pPr>
      <w:r w:rsidRPr="007505DF">
        <w:rPr>
          <w:rFonts w:ascii="Times New Roman" w:eastAsia="Calibri" w:hAnsi="Times New Roman" w:cs="Times New Roman"/>
          <w:sz w:val="24"/>
          <w:szCs w:val="24"/>
        </w:rPr>
        <w:t xml:space="preserve">Međutim, kako su postojale određene praznine i nejasnoće koje su izazivale dvojbe u praksi, ovim </w:t>
      </w:r>
      <w:r w:rsidR="00016CB1">
        <w:rPr>
          <w:rFonts w:ascii="Times New Roman" w:eastAsia="Calibri" w:hAnsi="Times New Roman" w:cs="Times New Roman"/>
          <w:sz w:val="24"/>
          <w:szCs w:val="24"/>
        </w:rPr>
        <w:t>prijedlozima izmjena i dopuna Metodologije</w:t>
      </w:r>
      <w:r w:rsidRPr="007505DF">
        <w:rPr>
          <w:rFonts w:ascii="Times New Roman" w:eastAsia="Calibri" w:hAnsi="Times New Roman" w:cs="Times New Roman"/>
          <w:sz w:val="24"/>
          <w:szCs w:val="24"/>
        </w:rPr>
        <w:t xml:space="preserve"> nastojalo </w:t>
      </w:r>
      <w:r w:rsidR="00016CB1" w:rsidRPr="007505DF">
        <w:rPr>
          <w:rFonts w:ascii="Times New Roman" w:eastAsia="Calibri" w:hAnsi="Times New Roman" w:cs="Times New Roman"/>
          <w:sz w:val="24"/>
          <w:szCs w:val="24"/>
        </w:rPr>
        <w:t xml:space="preserve">se </w:t>
      </w:r>
      <w:r w:rsidRPr="007505DF">
        <w:rPr>
          <w:rFonts w:ascii="Times New Roman" w:eastAsia="Calibri" w:hAnsi="Times New Roman" w:cs="Times New Roman"/>
          <w:sz w:val="24"/>
          <w:szCs w:val="24"/>
        </w:rPr>
        <w:t xml:space="preserve">unaprijediti dosadašnji sustav ocjenjivanja preporukama za uređenje pravednog učinkovitog i objektivnog sustava ocjenjivanja sudaca. </w:t>
      </w:r>
      <w:r w:rsidR="00016CB1">
        <w:rPr>
          <w:rFonts w:ascii="Times New Roman" w:eastAsia="Calibri" w:hAnsi="Times New Roman" w:cs="Times New Roman"/>
          <w:sz w:val="24"/>
          <w:szCs w:val="24"/>
        </w:rPr>
        <w:t xml:space="preserve"> </w:t>
      </w:r>
    </w:p>
    <w:p w14:paraId="49E359FE" w14:textId="77777777" w:rsidR="006279B7" w:rsidRPr="007505DF" w:rsidRDefault="006279B7" w:rsidP="00387391">
      <w:pPr>
        <w:spacing w:after="0" w:line="240" w:lineRule="auto"/>
        <w:jc w:val="both"/>
        <w:rPr>
          <w:rFonts w:ascii="Times New Roman" w:eastAsia="Calibri" w:hAnsi="Times New Roman" w:cs="Times New Roman"/>
          <w:sz w:val="24"/>
          <w:szCs w:val="24"/>
        </w:rPr>
      </w:pPr>
    </w:p>
    <w:p w14:paraId="5F04AFB4" w14:textId="6699DBE3" w:rsidR="00262CC6" w:rsidRDefault="00AD5A8D" w:rsidP="00016CB1">
      <w:pPr>
        <w:spacing w:after="0" w:line="240" w:lineRule="auto"/>
        <w:jc w:val="both"/>
        <w:rPr>
          <w:rFonts w:ascii="Times New Roman" w:eastAsia="Calibri" w:hAnsi="Times New Roman" w:cs="Times New Roman"/>
          <w:b/>
          <w:sz w:val="24"/>
          <w:szCs w:val="24"/>
        </w:rPr>
      </w:pPr>
      <w:r w:rsidRPr="007505DF">
        <w:rPr>
          <w:rFonts w:ascii="Times New Roman" w:eastAsia="Calibri" w:hAnsi="Times New Roman" w:cs="Times New Roman"/>
          <w:sz w:val="24"/>
          <w:szCs w:val="24"/>
        </w:rPr>
        <w:t xml:space="preserve">Naime, iako se sudački rad ne može doslovno svesti na brojke, na ovaj način se pokušalo na najbolji i najobjektivniji način ocijeniti cjelokupni sudački rad, uspostavljajući ravnotežu između vrednovanja kvantitete i kvalitete te ostalih okolnosti i činjenica koje pokazuju rad sudaca, a radi osiguranja transparentnosti i objektivnosti kod napredovanja sudaca i imenovanja predsjednika sudova. </w:t>
      </w:r>
    </w:p>
    <w:p w14:paraId="37957B64" w14:textId="6C06A492" w:rsidR="00C804EB" w:rsidRPr="00C804EB" w:rsidRDefault="00C804EB" w:rsidP="00016CB1">
      <w:pPr>
        <w:spacing w:after="0" w:line="240" w:lineRule="auto"/>
        <w:jc w:val="both"/>
        <w:rPr>
          <w:rFonts w:ascii="Times New Roman" w:eastAsia="Calibri" w:hAnsi="Times New Roman" w:cs="Times New Roman"/>
          <w:bCs/>
          <w:sz w:val="24"/>
          <w:szCs w:val="24"/>
        </w:rPr>
      </w:pPr>
      <w:r w:rsidRPr="00C804EB">
        <w:rPr>
          <w:rFonts w:ascii="Times New Roman" w:eastAsia="Calibri" w:hAnsi="Times New Roman" w:cs="Times New Roman"/>
          <w:bCs/>
          <w:sz w:val="24"/>
          <w:szCs w:val="24"/>
        </w:rPr>
        <w:lastRenderedPageBreak/>
        <w:t>Autori:</w:t>
      </w:r>
    </w:p>
    <w:p w14:paraId="121AA5B2" w14:textId="77777777" w:rsidR="00C804EB" w:rsidRPr="00C804EB" w:rsidRDefault="00C804EB" w:rsidP="00C804EB">
      <w:pPr>
        <w:pStyle w:val="Odlomakpopisa"/>
        <w:numPr>
          <w:ilvl w:val="0"/>
          <w:numId w:val="13"/>
        </w:numPr>
        <w:spacing w:after="0" w:line="240" w:lineRule="auto"/>
        <w:jc w:val="both"/>
        <w:rPr>
          <w:rFonts w:ascii="Times New Roman" w:eastAsia="Calibri" w:hAnsi="Times New Roman" w:cs="Times New Roman"/>
          <w:bCs/>
          <w:sz w:val="24"/>
          <w:szCs w:val="24"/>
        </w:rPr>
      </w:pPr>
      <w:r w:rsidRPr="00C804EB">
        <w:rPr>
          <w:rFonts w:ascii="Times New Roman" w:eastAsia="Calibri" w:hAnsi="Times New Roman" w:cs="Times New Roman"/>
          <w:bCs/>
          <w:sz w:val="24"/>
          <w:szCs w:val="24"/>
        </w:rPr>
        <w:t xml:space="preserve">Đuro Sessa, sudac Vrhovnog suda Republike Hrvatske, </w:t>
      </w:r>
    </w:p>
    <w:p w14:paraId="235360E1" w14:textId="77F3E2D3" w:rsidR="00C804EB" w:rsidRPr="00C804EB" w:rsidRDefault="00C804EB" w:rsidP="00C804EB">
      <w:pPr>
        <w:pStyle w:val="Odlomakpopisa"/>
        <w:numPr>
          <w:ilvl w:val="0"/>
          <w:numId w:val="13"/>
        </w:numPr>
        <w:spacing w:after="0" w:line="240" w:lineRule="auto"/>
        <w:jc w:val="both"/>
        <w:rPr>
          <w:rFonts w:ascii="Times New Roman" w:eastAsia="Calibri" w:hAnsi="Times New Roman" w:cs="Times New Roman"/>
          <w:bCs/>
          <w:sz w:val="24"/>
          <w:szCs w:val="24"/>
        </w:rPr>
      </w:pPr>
      <w:r w:rsidRPr="00C804EB">
        <w:rPr>
          <w:rFonts w:ascii="Times New Roman" w:eastAsia="Calibri" w:hAnsi="Times New Roman" w:cs="Times New Roman"/>
          <w:bCs/>
          <w:sz w:val="24"/>
          <w:szCs w:val="24"/>
        </w:rPr>
        <w:t xml:space="preserve">Prof. dr. sc. Anne Sanders, Fakultet u </w:t>
      </w:r>
      <w:proofErr w:type="spellStart"/>
      <w:r w:rsidRPr="00C804EB">
        <w:rPr>
          <w:rFonts w:ascii="Times New Roman" w:eastAsia="Calibri" w:hAnsi="Times New Roman" w:cs="Times New Roman"/>
          <w:bCs/>
          <w:sz w:val="24"/>
          <w:szCs w:val="24"/>
        </w:rPr>
        <w:t>Bielefeldu</w:t>
      </w:r>
      <w:proofErr w:type="spellEnd"/>
      <w:r w:rsidRPr="00C804EB">
        <w:rPr>
          <w:rFonts w:ascii="Times New Roman" w:eastAsia="Calibri" w:hAnsi="Times New Roman" w:cs="Times New Roman"/>
          <w:bCs/>
          <w:sz w:val="24"/>
          <w:szCs w:val="24"/>
        </w:rPr>
        <w:t>, Njemačka</w:t>
      </w:r>
    </w:p>
    <w:p w14:paraId="50B85F98" w14:textId="6251ABF7" w:rsidR="00C804EB" w:rsidRPr="00C804EB" w:rsidRDefault="00C804EB" w:rsidP="00C804EB">
      <w:pPr>
        <w:pStyle w:val="Odlomakpopisa"/>
        <w:numPr>
          <w:ilvl w:val="0"/>
          <w:numId w:val="13"/>
        </w:numPr>
        <w:spacing w:after="0" w:line="240" w:lineRule="auto"/>
        <w:jc w:val="both"/>
        <w:rPr>
          <w:rFonts w:ascii="Times New Roman" w:eastAsia="Calibri" w:hAnsi="Times New Roman" w:cs="Times New Roman"/>
          <w:bCs/>
          <w:sz w:val="24"/>
          <w:szCs w:val="24"/>
        </w:rPr>
      </w:pPr>
      <w:proofErr w:type="spellStart"/>
      <w:r w:rsidRPr="00C804EB">
        <w:rPr>
          <w:rFonts w:ascii="Times New Roman" w:eastAsia="Calibri" w:hAnsi="Times New Roman" w:cs="Times New Roman"/>
          <w:bCs/>
          <w:sz w:val="24"/>
          <w:szCs w:val="24"/>
        </w:rPr>
        <w:t>Niels</w:t>
      </w:r>
      <w:proofErr w:type="spellEnd"/>
      <w:r w:rsidRPr="00C804EB">
        <w:rPr>
          <w:rFonts w:ascii="Times New Roman" w:eastAsia="Calibri" w:hAnsi="Times New Roman" w:cs="Times New Roman"/>
          <w:bCs/>
          <w:sz w:val="24"/>
          <w:szCs w:val="24"/>
        </w:rPr>
        <w:t xml:space="preserve"> Asbjørn Engstad, sudac žalbenog suda u </w:t>
      </w:r>
      <w:proofErr w:type="spellStart"/>
      <w:r w:rsidRPr="00C804EB">
        <w:rPr>
          <w:rFonts w:ascii="Times New Roman" w:eastAsia="Calibri" w:hAnsi="Times New Roman" w:cs="Times New Roman"/>
          <w:bCs/>
          <w:sz w:val="24"/>
          <w:szCs w:val="24"/>
        </w:rPr>
        <w:t>Hålogalandu</w:t>
      </w:r>
      <w:proofErr w:type="spellEnd"/>
      <w:r w:rsidRPr="00C804EB">
        <w:rPr>
          <w:rFonts w:ascii="Times New Roman" w:eastAsia="Calibri" w:hAnsi="Times New Roman" w:cs="Times New Roman"/>
          <w:bCs/>
          <w:sz w:val="24"/>
          <w:szCs w:val="24"/>
        </w:rPr>
        <w:t>, Norveška</w:t>
      </w:r>
    </w:p>
    <w:p w14:paraId="4C382B7A" w14:textId="723F118C" w:rsidR="00C804EB" w:rsidRPr="00C804EB" w:rsidRDefault="00C804EB" w:rsidP="00C804EB">
      <w:pPr>
        <w:pStyle w:val="Odlomakpopisa"/>
        <w:numPr>
          <w:ilvl w:val="0"/>
          <w:numId w:val="13"/>
        </w:numPr>
        <w:spacing w:after="0" w:line="240" w:lineRule="auto"/>
        <w:jc w:val="both"/>
        <w:rPr>
          <w:rFonts w:ascii="Times New Roman" w:eastAsia="Calibri" w:hAnsi="Times New Roman" w:cs="Times New Roman"/>
          <w:bCs/>
          <w:sz w:val="24"/>
          <w:szCs w:val="24"/>
        </w:rPr>
      </w:pPr>
      <w:r w:rsidRPr="00C804EB">
        <w:rPr>
          <w:rFonts w:ascii="Times New Roman" w:eastAsia="Calibri" w:hAnsi="Times New Roman" w:cs="Times New Roman"/>
          <w:bCs/>
          <w:sz w:val="24"/>
          <w:szCs w:val="24"/>
        </w:rPr>
        <w:t>Branka Ćiraković, sutkinja Visokog trgovačkog suda Republike Hrvatske</w:t>
      </w:r>
    </w:p>
    <w:p w14:paraId="55E4565F" w14:textId="71B2770A" w:rsidR="00C804EB" w:rsidRPr="00C804EB" w:rsidRDefault="00C804EB" w:rsidP="00C804EB">
      <w:pPr>
        <w:pStyle w:val="Odlomakpopisa"/>
        <w:numPr>
          <w:ilvl w:val="0"/>
          <w:numId w:val="13"/>
        </w:numPr>
        <w:spacing w:after="0" w:line="240" w:lineRule="auto"/>
        <w:jc w:val="both"/>
        <w:rPr>
          <w:rFonts w:ascii="Times New Roman" w:eastAsia="Calibri" w:hAnsi="Times New Roman" w:cs="Times New Roman"/>
          <w:bCs/>
          <w:sz w:val="24"/>
          <w:szCs w:val="24"/>
        </w:rPr>
      </w:pPr>
      <w:r w:rsidRPr="00C804EB">
        <w:rPr>
          <w:rFonts w:ascii="Times New Roman" w:eastAsia="Calibri" w:hAnsi="Times New Roman" w:cs="Times New Roman"/>
          <w:bCs/>
          <w:sz w:val="24"/>
          <w:szCs w:val="24"/>
        </w:rPr>
        <w:t>Sabina Dugonjić, sutkinja Županijskog suda u Zagrebu</w:t>
      </w:r>
    </w:p>
    <w:p w14:paraId="668DB30A" w14:textId="24343B83" w:rsidR="00C804EB" w:rsidRPr="00C804EB" w:rsidRDefault="00C804EB" w:rsidP="00C804EB">
      <w:pPr>
        <w:pStyle w:val="Odlomakpopisa"/>
        <w:numPr>
          <w:ilvl w:val="0"/>
          <w:numId w:val="13"/>
        </w:numPr>
        <w:spacing w:after="0" w:line="240" w:lineRule="auto"/>
        <w:jc w:val="both"/>
        <w:rPr>
          <w:rFonts w:ascii="Times New Roman" w:eastAsia="Calibri" w:hAnsi="Times New Roman" w:cs="Times New Roman"/>
          <w:bCs/>
          <w:sz w:val="24"/>
          <w:szCs w:val="24"/>
        </w:rPr>
      </w:pPr>
      <w:r w:rsidRPr="00C804EB">
        <w:rPr>
          <w:rFonts w:ascii="Times New Roman" w:eastAsia="Calibri" w:hAnsi="Times New Roman" w:cs="Times New Roman"/>
          <w:bCs/>
          <w:sz w:val="24"/>
          <w:szCs w:val="24"/>
        </w:rPr>
        <w:t>Luca Grgić-Petrović, načelnica Sektora, Ministarstvo pravosuđa i uprave</w:t>
      </w:r>
    </w:p>
    <w:sectPr w:rsidR="00C804EB" w:rsidRPr="00C804EB" w:rsidSect="00CF1492">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899A1" w14:textId="77777777" w:rsidR="004015F3" w:rsidRDefault="004015F3" w:rsidP="00193DFF">
      <w:pPr>
        <w:spacing w:after="0" w:line="240" w:lineRule="auto"/>
      </w:pPr>
      <w:r>
        <w:separator/>
      </w:r>
    </w:p>
  </w:endnote>
  <w:endnote w:type="continuationSeparator" w:id="0">
    <w:p w14:paraId="155C983B" w14:textId="77777777" w:rsidR="004015F3" w:rsidRDefault="004015F3" w:rsidP="00193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7899670"/>
      <w:docPartObj>
        <w:docPartGallery w:val="Page Numbers (Bottom of Page)"/>
        <w:docPartUnique/>
      </w:docPartObj>
    </w:sdtPr>
    <w:sdtEndPr/>
    <w:sdtContent>
      <w:p w14:paraId="5377458C" w14:textId="112BCB6A" w:rsidR="00CF1492" w:rsidRDefault="00CF1492">
        <w:pPr>
          <w:pStyle w:val="Podnoje"/>
          <w:jc w:val="center"/>
        </w:pPr>
        <w:r>
          <w:fldChar w:fldCharType="begin"/>
        </w:r>
        <w:r>
          <w:instrText>PAGE   \* MERGEFORMAT</w:instrText>
        </w:r>
        <w:r>
          <w:fldChar w:fldCharType="separate"/>
        </w:r>
        <w:r>
          <w:t>2</w:t>
        </w:r>
        <w:r>
          <w:fldChar w:fldCharType="end"/>
        </w:r>
      </w:p>
    </w:sdtContent>
  </w:sdt>
  <w:p w14:paraId="03BFE982" w14:textId="77777777" w:rsidR="009C5ACA" w:rsidRDefault="009C5ACA">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B5114" w14:textId="77777777" w:rsidR="004015F3" w:rsidRDefault="004015F3" w:rsidP="00193DFF">
      <w:pPr>
        <w:spacing w:after="0" w:line="240" w:lineRule="auto"/>
      </w:pPr>
      <w:r>
        <w:separator/>
      </w:r>
    </w:p>
  </w:footnote>
  <w:footnote w:type="continuationSeparator" w:id="0">
    <w:p w14:paraId="5BFFC7D0" w14:textId="77777777" w:rsidR="004015F3" w:rsidRDefault="004015F3" w:rsidP="00193DFF">
      <w:pPr>
        <w:spacing w:after="0" w:line="240" w:lineRule="auto"/>
      </w:pPr>
      <w:r>
        <w:continuationSeparator/>
      </w:r>
    </w:p>
  </w:footnote>
  <w:footnote w:id="1">
    <w:p w14:paraId="2AFC4404" w14:textId="77777777" w:rsidR="00B112D8" w:rsidRPr="00F128C3" w:rsidRDefault="00B112D8">
      <w:pPr>
        <w:pStyle w:val="Tekstfusnote"/>
        <w:rPr>
          <w:rFonts w:ascii="Times New Roman" w:hAnsi="Times New Roman" w:cs="Times New Roman"/>
        </w:rPr>
      </w:pPr>
      <w:r w:rsidRPr="00F128C3">
        <w:rPr>
          <w:rStyle w:val="Referencafusnote"/>
          <w:rFonts w:ascii="Times New Roman" w:hAnsi="Times New Roman" w:cs="Times New Roman"/>
        </w:rPr>
        <w:footnoteRef/>
      </w:r>
      <w:r w:rsidRPr="00F128C3">
        <w:rPr>
          <w:rFonts w:ascii="Times New Roman" w:hAnsi="Times New Roman" w:cs="Times New Roman"/>
        </w:rPr>
        <w:t xml:space="preserve"> Narodne novine broj </w:t>
      </w:r>
      <w:r w:rsidR="00900560" w:rsidRPr="00F128C3">
        <w:rPr>
          <w:rFonts w:ascii="Times New Roman" w:hAnsi="Times New Roman" w:cs="Times New Roman"/>
          <w:shd w:val="clear" w:color="auto" w:fill="FFFFFF"/>
        </w:rPr>
        <w:t xml:space="preserve">28/13, 33/15, 82/15, </w:t>
      </w:r>
      <w:r w:rsidR="009B32BC" w:rsidRPr="00F128C3">
        <w:rPr>
          <w:rFonts w:ascii="Times New Roman" w:hAnsi="Times New Roman" w:cs="Times New Roman"/>
          <w:shd w:val="clear" w:color="auto" w:fill="FFFFFF"/>
        </w:rPr>
        <w:t xml:space="preserve">82/16, </w:t>
      </w:r>
      <w:r w:rsidR="00900560" w:rsidRPr="00F128C3">
        <w:rPr>
          <w:rFonts w:ascii="Times New Roman" w:hAnsi="Times New Roman" w:cs="Times New Roman"/>
          <w:shd w:val="clear" w:color="auto" w:fill="FFFFFF"/>
        </w:rPr>
        <w:t>67/18,</w:t>
      </w:r>
      <w:r w:rsidR="009B32BC" w:rsidRPr="00F128C3">
        <w:rPr>
          <w:rFonts w:ascii="Times New Roman" w:hAnsi="Times New Roman" w:cs="Times New Roman"/>
          <w:shd w:val="clear" w:color="auto" w:fill="FFFFFF"/>
        </w:rPr>
        <w:t xml:space="preserve"> 126/19, 130/20,</w:t>
      </w:r>
      <w:r w:rsidR="00900560" w:rsidRPr="00F128C3">
        <w:rPr>
          <w:rFonts w:ascii="Times New Roman" w:hAnsi="Times New Roman" w:cs="Times New Roman"/>
          <w:shd w:val="clear" w:color="auto" w:fill="FFFFFF"/>
        </w:rPr>
        <w:t xml:space="preserve"> 21/22, </w:t>
      </w:r>
      <w:r w:rsidR="009B32BC" w:rsidRPr="00F128C3">
        <w:rPr>
          <w:rFonts w:ascii="Times New Roman" w:hAnsi="Times New Roman" w:cs="Times New Roman"/>
          <w:shd w:val="clear" w:color="auto" w:fill="FFFFFF"/>
        </w:rPr>
        <w:t xml:space="preserve">60/22, </w:t>
      </w:r>
      <w:r w:rsidR="00900560" w:rsidRPr="00F128C3">
        <w:rPr>
          <w:rFonts w:ascii="Times New Roman" w:hAnsi="Times New Roman" w:cs="Times New Roman"/>
          <w:shd w:val="clear" w:color="auto" w:fill="FFFFFF"/>
        </w:rPr>
        <w:t>16/23, 155/23</w:t>
      </w:r>
    </w:p>
  </w:footnote>
  <w:footnote w:id="2">
    <w:p w14:paraId="2ACA22DF" w14:textId="77777777" w:rsidR="00293F53" w:rsidRPr="00F128C3" w:rsidRDefault="00293F53">
      <w:pPr>
        <w:pStyle w:val="Tekstfusnote"/>
        <w:rPr>
          <w:rFonts w:ascii="Times New Roman" w:hAnsi="Times New Roman" w:cs="Times New Roman"/>
        </w:rPr>
      </w:pPr>
      <w:r w:rsidRPr="00F128C3">
        <w:rPr>
          <w:rStyle w:val="Referencafusnote"/>
          <w:rFonts w:ascii="Times New Roman" w:hAnsi="Times New Roman" w:cs="Times New Roman"/>
        </w:rPr>
        <w:footnoteRef/>
      </w:r>
      <w:r w:rsidRPr="00F128C3">
        <w:rPr>
          <w:rFonts w:ascii="Times New Roman" w:hAnsi="Times New Roman" w:cs="Times New Roman"/>
        </w:rPr>
        <w:t xml:space="preserve"> Glava IX. čl. 85. do 105.</w:t>
      </w:r>
    </w:p>
  </w:footnote>
  <w:footnote w:id="3">
    <w:p w14:paraId="27A8A18D" w14:textId="77777777" w:rsidR="008A6D70" w:rsidRPr="00F128C3" w:rsidRDefault="008A6D70">
      <w:pPr>
        <w:pStyle w:val="Tekstfusnote"/>
        <w:rPr>
          <w:rFonts w:ascii="Times New Roman" w:hAnsi="Times New Roman" w:cs="Times New Roman"/>
        </w:rPr>
      </w:pPr>
      <w:r w:rsidRPr="00F128C3">
        <w:rPr>
          <w:rStyle w:val="Referencafusnote"/>
          <w:rFonts w:ascii="Times New Roman" w:hAnsi="Times New Roman" w:cs="Times New Roman"/>
        </w:rPr>
        <w:footnoteRef/>
      </w:r>
      <w:r w:rsidRPr="00F128C3">
        <w:rPr>
          <w:rFonts w:ascii="Times New Roman" w:hAnsi="Times New Roman" w:cs="Times New Roman"/>
        </w:rPr>
        <w:t xml:space="preserve"> Čl. 94. i 95.</w:t>
      </w:r>
      <w:r w:rsidR="00FB527C" w:rsidRPr="00F128C3">
        <w:rPr>
          <w:rFonts w:ascii="Times New Roman" w:hAnsi="Times New Roman" w:cs="Times New Roman"/>
        </w:rPr>
        <w:t xml:space="preserve"> </w:t>
      </w:r>
    </w:p>
  </w:footnote>
  <w:footnote w:id="4">
    <w:p w14:paraId="0B4A5E37" w14:textId="77777777" w:rsidR="004E6736" w:rsidRPr="00F128C3" w:rsidRDefault="004E6736">
      <w:pPr>
        <w:pStyle w:val="Tekstfusnote"/>
        <w:rPr>
          <w:rFonts w:ascii="Times New Roman" w:hAnsi="Times New Roman" w:cs="Times New Roman"/>
        </w:rPr>
      </w:pPr>
      <w:r w:rsidRPr="00F128C3">
        <w:rPr>
          <w:rStyle w:val="Referencafusnote"/>
          <w:rFonts w:ascii="Times New Roman" w:hAnsi="Times New Roman" w:cs="Times New Roman"/>
        </w:rPr>
        <w:footnoteRef/>
      </w:r>
      <w:r w:rsidRPr="00F128C3">
        <w:rPr>
          <w:rFonts w:ascii="Times New Roman" w:hAnsi="Times New Roman" w:cs="Times New Roman"/>
        </w:rPr>
        <w:t xml:space="preserve"> Čl.</w:t>
      </w:r>
      <w:r w:rsidR="008A6D70" w:rsidRPr="00F128C3">
        <w:rPr>
          <w:rFonts w:ascii="Times New Roman" w:hAnsi="Times New Roman" w:cs="Times New Roman"/>
        </w:rPr>
        <w:t xml:space="preserve"> 94., 96. i 97.</w:t>
      </w:r>
      <w:r w:rsidR="00FB527C" w:rsidRPr="00F128C3">
        <w:rPr>
          <w:rFonts w:ascii="Times New Roman" w:hAnsi="Times New Roman" w:cs="Times New Roman"/>
        </w:rPr>
        <w:t xml:space="preserve"> </w:t>
      </w:r>
    </w:p>
  </w:footnote>
  <w:footnote w:id="5">
    <w:p w14:paraId="3F0D1C1A" w14:textId="77777777" w:rsidR="005D04BC" w:rsidRDefault="005D04BC">
      <w:pPr>
        <w:pStyle w:val="Tekstfusnote"/>
      </w:pPr>
      <w:r w:rsidRPr="00F128C3">
        <w:rPr>
          <w:rStyle w:val="Referencafusnote"/>
          <w:rFonts w:ascii="Times New Roman" w:hAnsi="Times New Roman" w:cs="Times New Roman"/>
        </w:rPr>
        <w:footnoteRef/>
      </w:r>
      <w:r w:rsidRPr="00F128C3">
        <w:rPr>
          <w:rFonts w:ascii="Times New Roman" w:hAnsi="Times New Roman" w:cs="Times New Roman"/>
        </w:rPr>
        <w:t xml:space="preserve"> Čl. 3. Ustava Republike Hrvatske (Narodne novine broj 50/90, 135/97, 8/98, 113/00, 124/00, 28/01, 41/01, 55/01, 76/10. 85/10, 5/14)</w:t>
      </w:r>
    </w:p>
  </w:footnote>
  <w:footnote w:id="6">
    <w:p w14:paraId="74FBED28" w14:textId="77777777" w:rsidR="00F94C88" w:rsidRPr="00F128C3" w:rsidRDefault="00F94C88">
      <w:pPr>
        <w:pStyle w:val="Tekstfusnote"/>
        <w:rPr>
          <w:rFonts w:ascii="Times New Roman" w:hAnsi="Times New Roman" w:cs="Times New Roman"/>
        </w:rPr>
      </w:pPr>
      <w:r w:rsidRPr="00F128C3">
        <w:rPr>
          <w:rStyle w:val="Referencafusnote"/>
          <w:rFonts w:ascii="Times New Roman" w:hAnsi="Times New Roman" w:cs="Times New Roman"/>
        </w:rPr>
        <w:footnoteRef/>
      </w:r>
      <w:r w:rsidRPr="00F128C3">
        <w:rPr>
          <w:rFonts w:ascii="Times New Roman" w:hAnsi="Times New Roman" w:cs="Times New Roman"/>
        </w:rPr>
        <w:t xml:space="preserve"> Odluka i rješenje Ustavnog suda Republike Hrvatske broj U-I-722/2009 od 6. travnja 2011. </w:t>
      </w:r>
    </w:p>
  </w:footnote>
  <w:footnote w:id="7">
    <w:p w14:paraId="7FC5FDF4" w14:textId="77777777" w:rsidR="00902750" w:rsidRPr="00F128C3" w:rsidRDefault="00902750">
      <w:pPr>
        <w:pStyle w:val="Tekstfusnote"/>
        <w:rPr>
          <w:rFonts w:ascii="Times New Roman" w:hAnsi="Times New Roman" w:cs="Times New Roman"/>
        </w:rPr>
      </w:pPr>
      <w:r w:rsidRPr="00F128C3">
        <w:rPr>
          <w:rStyle w:val="Referencafusnote"/>
          <w:rFonts w:ascii="Times New Roman" w:hAnsi="Times New Roman" w:cs="Times New Roman"/>
        </w:rPr>
        <w:footnoteRef/>
      </w:r>
      <w:r w:rsidRPr="00F128C3">
        <w:rPr>
          <w:rFonts w:ascii="Times New Roman" w:hAnsi="Times New Roman" w:cs="Times New Roman"/>
        </w:rPr>
        <w:t xml:space="preserve"> Čl. 95. st. 1. </w:t>
      </w:r>
    </w:p>
  </w:footnote>
  <w:footnote w:id="8">
    <w:p w14:paraId="69AC8588" w14:textId="77777777" w:rsidR="00902750" w:rsidRPr="00F128C3" w:rsidRDefault="00902750">
      <w:pPr>
        <w:pStyle w:val="Tekstfusnote"/>
        <w:rPr>
          <w:rFonts w:ascii="Times New Roman" w:hAnsi="Times New Roman" w:cs="Times New Roman"/>
        </w:rPr>
      </w:pPr>
      <w:r w:rsidRPr="00F128C3">
        <w:rPr>
          <w:rStyle w:val="Referencafusnote"/>
          <w:rFonts w:ascii="Times New Roman" w:hAnsi="Times New Roman" w:cs="Times New Roman"/>
        </w:rPr>
        <w:footnoteRef/>
      </w:r>
      <w:r w:rsidRPr="00F128C3">
        <w:rPr>
          <w:rFonts w:ascii="Times New Roman" w:hAnsi="Times New Roman" w:cs="Times New Roman"/>
        </w:rPr>
        <w:t xml:space="preserve"> Čl. 97. st. 1. </w:t>
      </w:r>
    </w:p>
  </w:footnote>
  <w:footnote w:id="9">
    <w:p w14:paraId="4DDE3F9D" w14:textId="00539624" w:rsidR="007F5D4B" w:rsidRDefault="007F5D4B">
      <w:pPr>
        <w:pStyle w:val="Tekstfusnote"/>
      </w:pPr>
      <w:r w:rsidRPr="00F128C3">
        <w:rPr>
          <w:rStyle w:val="Referencafusnote"/>
          <w:rFonts w:ascii="Times New Roman" w:hAnsi="Times New Roman" w:cs="Times New Roman"/>
        </w:rPr>
        <w:footnoteRef/>
      </w:r>
      <w:r w:rsidRPr="00F128C3">
        <w:rPr>
          <w:rFonts w:ascii="Times New Roman" w:hAnsi="Times New Roman" w:cs="Times New Roman"/>
        </w:rPr>
        <w:t xml:space="preserve"> Čl. 97. st. 1. t. 2. Zakona o sudovima</w:t>
      </w:r>
    </w:p>
  </w:footnote>
  <w:footnote w:id="10">
    <w:p w14:paraId="00562644" w14:textId="46C4F9AA" w:rsidR="007F5D4B" w:rsidRPr="00F128C3" w:rsidRDefault="007F5D4B">
      <w:pPr>
        <w:pStyle w:val="Tekstfusnote"/>
        <w:rPr>
          <w:rFonts w:ascii="Times New Roman" w:hAnsi="Times New Roman" w:cs="Times New Roman"/>
        </w:rPr>
      </w:pPr>
      <w:r w:rsidRPr="00F128C3">
        <w:rPr>
          <w:rStyle w:val="Referencafusnote"/>
          <w:rFonts w:ascii="Times New Roman" w:hAnsi="Times New Roman" w:cs="Times New Roman"/>
        </w:rPr>
        <w:footnoteRef/>
      </w:r>
      <w:r w:rsidRPr="00F128C3">
        <w:rPr>
          <w:rFonts w:ascii="Times New Roman" w:hAnsi="Times New Roman" w:cs="Times New Roman"/>
        </w:rPr>
        <w:t xml:space="preserve"> Čl. 95. st. 4. Zakona o sudovima</w:t>
      </w:r>
    </w:p>
  </w:footnote>
  <w:footnote w:id="11">
    <w:p w14:paraId="5022E108" w14:textId="0C57BEF5" w:rsidR="0092795F" w:rsidRDefault="0092795F" w:rsidP="0092795F">
      <w:pPr>
        <w:pStyle w:val="Tekstfusnote"/>
      </w:pPr>
      <w:r w:rsidRPr="00F128C3">
        <w:rPr>
          <w:rStyle w:val="Referencafusnote"/>
          <w:rFonts w:ascii="Times New Roman" w:hAnsi="Times New Roman" w:cs="Times New Roman"/>
        </w:rPr>
        <w:footnoteRef/>
      </w:r>
      <w:r w:rsidRPr="00F128C3">
        <w:rPr>
          <w:rFonts w:ascii="Times New Roman" w:hAnsi="Times New Roman" w:cs="Times New Roman"/>
        </w:rPr>
        <w:t xml:space="preserve"> Prihvaćeno u Vijeću ministara 17. studenog 2010. godine na 1098. sastanku zamjenika ministara</w:t>
      </w:r>
    </w:p>
  </w:footnote>
  <w:footnote w:id="12">
    <w:p w14:paraId="796B36C0" w14:textId="5CB154A3" w:rsidR="00AD5A8D" w:rsidRPr="00F128C3" w:rsidRDefault="00AD5A8D" w:rsidP="00AD5A8D">
      <w:pPr>
        <w:pStyle w:val="Tekstfusnote"/>
        <w:rPr>
          <w:rFonts w:ascii="Times New Roman" w:hAnsi="Times New Roman" w:cs="Times New Roman"/>
        </w:rPr>
      </w:pPr>
      <w:r w:rsidRPr="00F128C3">
        <w:rPr>
          <w:rStyle w:val="Referencafusnote"/>
          <w:rFonts w:ascii="Times New Roman" w:hAnsi="Times New Roman" w:cs="Times New Roman"/>
        </w:rPr>
        <w:footnoteRef/>
      </w:r>
      <w:r w:rsidRPr="00F128C3">
        <w:rPr>
          <w:rFonts w:ascii="Times New Roman" w:hAnsi="Times New Roman" w:cs="Times New Roman"/>
        </w:rPr>
        <w:t xml:space="preserve"> Što bi po našem mišljenju bilo protivno načelima Vijeća </w:t>
      </w:r>
      <w:r w:rsidR="00F80F31" w:rsidRPr="00F128C3">
        <w:rPr>
          <w:rFonts w:ascii="Times New Roman" w:hAnsi="Times New Roman" w:cs="Times New Roman"/>
        </w:rPr>
        <w:t>E</w:t>
      </w:r>
      <w:r w:rsidRPr="00F128C3">
        <w:rPr>
          <w:rFonts w:ascii="Times New Roman" w:hAnsi="Times New Roman" w:cs="Times New Roman"/>
        </w:rPr>
        <w:t>urope, i autori ovo rješenje ne zagovaraju već ga samo spominju kao moguće</w:t>
      </w:r>
      <w:r w:rsidR="00F80F31" w:rsidRPr="00F128C3">
        <w:rPr>
          <w:rFonts w:ascii="Times New Roman" w:hAnsi="Times New Roman" w:cs="Times New Roman"/>
        </w:rPr>
        <w:t>.</w:t>
      </w:r>
      <w:r w:rsidRPr="00F128C3">
        <w:rPr>
          <w:rFonts w:ascii="Times New Roman" w:hAnsi="Times New Roman" w:cs="Times New Roman"/>
        </w:rPr>
        <w:t xml:space="preserve"> </w:t>
      </w:r>
    </w:p>
  </w:footnote>
  <w:footnote w:id="13">
    <w:p w14:paraId="21205AAA" w14:textId="77777777" w:rsidR="00AD5A8D" w:rsidRPr="00F128C3" w:rsidRDefault="00AD5A8D" w:rsidP="00AD5A8D">
      <w:pPr>
        <w:pStyle w:val="Tekstfusnote"/>
        <w:rPr>
          <w:rFonts w:ascii="Times New Roman" w:hAnsi="Times New Roman" w:cs="Times New Roman"/>
        </w:rPr>
      </w:pPr>
      <w:r w:rsidRPr="00F128C3">
        <w:rPr>
          <w:rStyle w:val="Referencafusnote"/>
          <w:rFonts w:ascii="Times New Roman" w:hAnsi="Times New Roman" w:cs="Times New Roman"/>
        </w:rPr>
        <w:footnoteRef/>
      </w:r>
      <w:r w:rsidRPr="00F128C3">
        <w:rPr>
          <w:rFonts w:ascii="Times New Roman" w:hAnsi="Times New Roman" w:cs="Times New Roman"/>
        </w:rPr>
        <w:t xml:space="preserve"> Analogija postoji u pravu na pravni lijek na druge liste prvenstva </w:t>
      </w:r>
    </w:p>
  </w:footnote>
  <w:footnote w:id="14">
    <w:p w14:paraId="2787E76A" w14:textId="261F0356" w:rsidR="00F92744" w:rsidRPr="00C06706" w:rsidRDefault="00F92744" w:rsidP="00F92744">
      <w:pPr>
        <w:pStyle w:val="Tekstfusnote"/>
        <w:rPr>
          <w:rFonts w:ascii="Times New Roman" w:hAnsi="Times New Roman" w:cs="Times New Roman"/>
        </w:rPr>
      </w:pPr>
      <w:r w:rsidRPr="00C06706">
        <w:rPr>
          <w:rStyle w:val="Referencafusnote"/>
          <w:rFonts w:ascii="Times New Roman" w:hAnsi="Times New Roman" w:cs="Times New Roman"/>
        </w:rPr>
        <w:footnoteRef/>
      </w:r>
      <w:r w:rsidRPr="00C06706">
        <w:rPr>
          <w:rFonts w:ascii="Times New Roman" w:hAnsi="Times New Roman" w:cs="Times New Roman"/>
        </w:rPr>
        <w:t>Mišljenje CCJE-A 17</w:t>
      </w:r>
      <w:r w:rsidR="00616EAA" w:rsidRPr="00C06706">
        <w:rPr>
          <w:rFonts w:ascii="Times New Roman" w:hAnsi="Times New Roman" w:cs="Times New Roman"/>
        </w:rPr>
        <w:t xml:space="preserve"> (</w:t>
      </w:r>
      <w:r w:rsidRPr="00C06706">
        <w:rPr>
          <w:rFonts w:ascii="Times New Roman" w:hAnsi="Times New Roman" w:cs="Times New Roman"/>
        </w:rPr>
        <w:t>2014.</w:t>
      </w:r>
      <w:r w:rsidR="00616EAA" w:rsidRPr="00C06706">
        <w:rPr>
          <w:rFonts w:ascii="Times New Roman" w:hAnsi="Times New Roman" w:cs="Times New Roman"/>
        </w:rPr>
        <w:t>)</w:t>
      </w:r>
      <w:r w:rsidRPr="00C06706">
        <w:rPr>
          <w:rFonts w:ascii="Times New Roman" w:hAnsi="Times New Roman" w:cs="Times New Roman"/>
        </w:rPr>
        <w:t xml:space="preserve"> </w:t>
      </w:r>
      <w:r w:rsidR="00616EAA" w:rsidRPr="00C06706">
        <w:rPr>
          <w:rFonts w:ascii="Times New Roman" w:hAnsi="Times New Roman" w:cs="Times New Roman"/>
        </w:rPr>
        <w:t xml:space="preserve">stavak </w:t>
      </w:r>
      <w:r w:rsidRPr="00C06706">
        <w:rPr>
          <w:rFonts w:ascii="Times New Roman" w:hAnsi="Times New Roman" w:cs="Times New Roman"/>
        </w:rPr>
        <w:t>22.</w:t>
      </w:r>
    </w:p>
  </w:footnote>
  <w:footnote w:id="15">
    <w:p w14:paraId="23C59FA2" w14:textId="21C9E7CF" w:rsidR="00F92744" w:rsidRPr="00C06706" w:rsidRDefault="00F92744" w:rsidP="00F92744">
      <w:pPr>
        <w:pStyle w:val="Tekstfusnote"/>
        <w:rPr>
          <w:rFonts w:ascii="Times New Roman" w:hAnsi="Times New Roman" w:cs="Times New Roman"/>
        </w:rPr>
      </w:pPr>
      <w:r w:rsidRPr="00C06706">
        <w:rPr>
          <w:rStyle w:val="Referencafusnote"/>
          <w:rFonts w:ascii="Times New Roman" w:hAnsi="Times New Roman" w:cs="Times New Roman"/>
        </w:rPr>
        <w:footnoteRef/>
      </w:r>
      <w:r w:rsidRPr="00C06706">
        <w:rPr>
          <w:rFonts w:ascii="Times New Roman" w:hAnsi="Times New Roman" w:cs="Times New Roman"/>
        </w:rPr>
        <w:t xml:space="preserve">Vidjeti komparativni sažetak CCJE-BU 2014-1 </w:t>
      </w:r>
      <w:hyperlink r:id="rId1" w:history="1">
        <w:r w:rsidR="004B0FC6" w:rsidRPr="00C06706">
          <w:rPr>
            <w:rStyle w:val="Hiperveza"/>
            <w:rFonts w:ascii="Times New Roman" w:hAnsi="Times New Roman" w:cs="Times New Roman"/>
          </w:rPr>
          <w:t>https://rm.coe.int/CoERMPublicCommonSearchServices/DisplayDCTMContent?documentId=0900001680640ff2</w:t>
        </w:r>
      </w:hyperlink>
      <w:r w:rsidR="004B0FC6" w:rsidRPr="00C06706">
        <w:rPr>
          <w:rFonts w:ascii="Times New Roman" w:hAnsi="Times New Roman" w:cs="Times New Roman"/>
        </w:rPr>
        <w:t xml:space="preserve">  </w:t>
      </w:r>
    </w:p>
  </w:footnote>
  <w:footnote w:id="16">
    <w:p w14:paraId="6F89C052" w14:textId="0BBC7FB7" w:rsidR="00F92744" w:rsidRPr="00C06706" w:rsidRDefault="00F92744" w:rsidP="00F92744">
      <w:pPr>
        <w:pStyle w:val="Tekstfusnote"/>
        <w:rPr>
          <w:rFonts w:ascii="Times New Roman" w:hAnsi="Times New Roman" w:cs="Times New Roman"/>
        </w:rPr>
      </w:pPr>
      <w:r w:rsidRPr="00C06706">
        <w:rPr>
          <w:rStyle w:val="Referencafusnote"/>
          <w:rFonts w:ascii="Times New Roman" w:hAnsi="Times New Roman" w:cs="Times New Roman"/>
        </w:rPr>
        <w:footnoteRef/>
      </w:r>
      <w:r w:rsidRPr="00C06706">
        <w:rPr>
          <w:rFonts w:ascii="Times New Roman" w:hAnsi="Times New Roman" w:cs="Times New Roman"/>
        </w:rPr>
        <w:t xml:space="preserve">Izvješće ENCJ-A o minimalnim standardima u vezi s vrednovanjem stručne uspješnosti i nemogućnosti </w:t>
      </w:r>
      <w:r w:rsidR="00616EAA" w:rsidRPr="00C06706">
        <w:rPr>
          <w:rFonts w:ascii="Times New Roman" w:hAnsi="Times New Roman" w:cs="Times New Roman"/>
        </w:rPr>
        <w:t>premještaja</w:t>
      </w:r>
      <w:r w:rsidRPr="00C06706">
        <w:rPr>
          <w:rFonts w:ascii="Times New Roman" w:hAnsi="Times New Roman" w:cs="Times New Roman"/>
        </w:rPr>
        <w:t xml:space="preserve"> pravosudnog</w:t>
      </w:r>
      <w:r w:rsidR="00616EAA" w:rsidRPr="00C06706">
        <w:rPr>
          <w:rFonts w:ascii="Times New Roman" w:hAnsi="Times New Roman" w:cs="Times New Roman"/>
        </w:rPr>
        <w:t xml:space="preserve"> dužnosnika, I</w:t>
      </w:r>
      <w:r w:rsidRPr="00C06706">
        <w:rPr>
          <w:rFonts w:ascii="Times New Roman" w:hAnsi="Times New Roman" w:cs="Times New Roman"/>
        </w:rPr>
        <w:t>zvješć</w:t>
      </w:r>
      <w:r w:rsidR="00616EAA" w:rsidRPr="00C06706">
        <w:rPr>
          <w:rFonts w:ascii="Times New Roman" w:hAnsi="Times New Roman" w:cs="Times New Roman"/>
        </w:rPr>
        <w:t>e</w:t>
      </w:r>
      <w:r w:rsidRPr="00C06706">
        <w:rPr>
          <w:rFonts w:ascii="Times New Roman" w:hAnsi="Times New Roman" w:cs="Times New Roman"/>
        </w:rPr>
        <w:t xml:space="preserve"> 2012. -2013.</w:t>
      </w:r>
    </w:p>
  </w:footnote>
  <w:footnote w:id="17">
    <w:p w14:paraId="12A40C04" w14:textId="77777777" w:rsidR="00F92744" w:rsidRPr="00C06706" w:rsidRDefault="00F92744" w:rsidP="00F92744">
      <w:pPr>
        <w:pStyle w:val="Tekstfusnote"/>
        <w:rPr>
          <w:rFonts w:ascii="Times New Roman" w:hAnsi="Times New Roman" w:cs="Times New Roman"/>
        </w:rPr>
      </w:pPr>
      <w:r w:rsidRPr="00C06706">
        <w:rPr>
          <w:rStyle w:val="Referencafusnote"/>
          <w:rFonts w:ascii="Times New Roman" w:hAnsi="Times New Roman" w:cs="Times New Roman"/>
        </w:rPr>
        <w:footnoteRef/>
      </w:r>
      <w:r w:rsidRPr="00C06706">
        <w:rPr>
          <w:rFonts w:ascii="Times New Roman" w:hAnsi="Times New Roman" w:cs="Times New Roman"/>
        </w:rPr>
        <w:t>Mišljenje CCJE-A br. 17 (2014) o ocjeni rada sudaca, kvaliteti pravosuđa i poštovanju neovisnosti sudstva</w:t>
      </w:r>
    </w:p>
  </w:footnote>
  <w:footnote w:id="18">
    <w:p w14:paraId="3A6DC39B" w14:textId="77777777" w:rsidR="00F92744" w:rsidRDefault="00F92744" w:rsidP="00F92744">
      <w:pPr>
        <w:pStyle w:val="Tekstfusnote"/>
      </w:pPr>
      <w:r w:rsidRPr="00C06706">
        <w:rPr>
          <w:rStyle w:val="Referencafusnote"/>
          <w:rFonts w:ascii="Times New Roman" w:hAnsi="Times New Roman" w:cs="Times New Roman"/>
        </w:rPr>
        <w:footnoteRef/>
      </w:r>
      <w:r w:rsidRPr="00C06706">
        <w:rPr>
          <w:rFonts w:ascii="Times New Roman" w:hAnsi="Times New Roman" w:cs="Times New Roman"/>
        </w:rPr>
        <w:t>Izvješće ENCJ-A neovisnost, odgovornost i kvaliteta pravosuđa 2021. -2022. 1.2.3</w:t>
      </w:r>
    </w:p>
  </w:footnote>
  <w:footnote w:id="19">
    <w:p w14:paraId="1FF5D618" w14:textId="77777777" w:rsidR="00F92744" w:rsidRPr="00C06706" w:rsidRDefault="00F92744" w:rsidP="00F92744">
      <w:pPr>
        <w:pStyle w:val="Tekstfusnote"/>
        <w:rPr>
          <w:rFonts w:ascii="Times New Roman" w:hAnsi="Times New Roman" w:cs="Times New Roman"/>
        </w:rPr>
      </w:pPr>
      <w:r w:rsidRPr="00C06706">
        <w:rPr>
          <w:rStyle w:val="Referencafusnote"/>
          <w:rFonts w:ascii="Times New Roman" w:hAnsi="Times New Roman" w:cs="Times New Roman"/>
        </w:rPr>
        <w:footnoteRef/>
      </w:r>
      <w:r w:rsidRPr="00C06706">
        <w:rPr>
          <w:rFonts w:ascii="Times New Roman" w:hAnsi="Times New Roman" w:cs="Times New Roman"/>
        </w:rPr>
        <w:t>Članak 15. Zakona o pravosuđu</w:t>
      </w:r>
    </w:p>
  </w:footnote>
  <w:footnote w:id="20">
    <w:p w14:paraId="352326D1" w14:textId="77777777" w:rsidR="00F92744" w:rsidRDefault="00F92744" w:rsidP="00F92744">
      <w:pPr>
        <w:pStyle w:val="Tekstfusnote"/>
        <w:rPr>
          <w:rFonts w:ascii="Times New Roman" w:hAnsi="Times New Roman" w:cs="Times New Roman"/>
        </w:rPr>
      </w:pPr>
      <w:r>
        <w:rPr>
          <w:rStyle w:val="Referencafusnote"/>
          <w:rFonts w:ascii="Times New Roman" w:hAnsi="Times New Roman" w:cs="Times New Roman"/>
        </w:rPr>
        <w:footnoteRef/>
      </w:r>
      <w:r>
        <w:rPr>
          <w:rFonts w:ascii="Times New Roman" w:hAnsi="Times New Roman" w:cs="Times New Roman"/>
        </w:rPr>
        <w:t xml:space="preserve">Vidi </w:t>
      </w:r>
      <w:hyperlink r:id="rId2" w:history="1">
        <w:r>
          <w:rPr>
            <w:rStyle w:val="Hiperveza"/>
            <w:rFonts w:ascii="Times New Roman" w:hAnsi="Times New Roman" w:cs="Times New Roman"/>
          </w:rPr>
          <w:t>Pravosudni sustav Nizozemska | nizozemsko pravosuđe (rechtspraak.nl)</w:t>
        </w:r>
      </w:hyperlink>
      <w:r>
        <w:rPr>
          <w:rFonts w:ascii="Times New Roman" w:hAnsi="Times New Roman" w:cs="Times New Roman"/>
        </w:rPr>
        <w:t xml:space="preserve"> i Zakon o pravosuđu, dio 6. o sudbenom vijeću</w:t>
      </w:r>
    </w:p>
  </w:footnote>
  <w:footnote w:id="21">
    <w:p w14:paraId="1B0250B8" w14:textId="77777777" w:rsidR="00AD5A8D" w:rsidRPr="00F128C3" w:rsidRDefault="00AD5A8D" w:rsidP="00AD5A8D">
      <w:pPr>
        <w:pStyle w:val="Tekstfusnote"/>
        <w:jc w:val="both"/>
        <w:rPr>
          <w:rFonts w:ascii="Times New Roman" w:hAnsi="Times New Roman" w:cs="Times New Roman"/>
        </w:rPr>
      </w:pPr>
      <w:r w:rsidRPr="00F128C3">
        <w:rPr>
          <w:rStyle w:val="Referencafusnote"/>
          <w:rFonts w:ascii="Times New Roman" w:hAnsi="Times New Roman" w:cs="Times New Roman"/>
        </w:rPr>
        <w:footnoteRef/>
      </w:r>
      <w:r w:rsidRPr="00F128C3">
        <w:rPr>
          <w:rFonts w:ascii="Times New Roman" w:hAnsi="Times New Roman" w:cs="Times New Roman"/>
        </w:rPr>
        <w:t xml:space="preserve"> Narodne novine broj  28/13, 33/15, 82/15, 82/16, 67/18, 126/19, 130/20, 21/22, 60/22 </w:t>
      </w:r>
    </w:p>
  </w:footnote>
  <w:footnote w:id="22">
    <w:p w14:paraId="42DF5F89" w14:textId="77777777" w:rsidR="00AD5A8D" w:rsidRPr="00F128C3" w:rsidRDefault="00AD5A8D" w:rsidP="00AD5A8D">
      <w:pPr>
        <w:pStyle w:val="Tekstfusnote"/>
        <w:rPr>
          <w:rFonts w:ascii="Times New Roman" w:hAnsi="Times New Roman" w:cs="Times New Roman"/>
          <w:sz w:val="18"/>
          <w:szCs w:val="18"/>
        </w:rPr>
      </w:pPr>
      <w:r w:rsidRPr="00F128C3">
        <w:rPr>
          <w:rStyle w:val="Referencafusnote"/>
          <w:rFonts w:ascii="Times New Roman" w:hAnsi="Times New Roman" w:cs="Times New Roman"/>
        </w:rPr>
        <w:footnoteRef/>
      </w:r>
      <w:r w:rsidRPr="00F128C3">
        <w:rPr>
          <w:rFonts w:ascii="Times New Roman" w:hAnsi="Times New Roman" w:cs="Times New Roman"/>
        </w:rPr>
        <w:t xml:space="preserve"> </w:t>
      </w:r>
      <w:r w:rsidRPr="00F128C3">
        <w:rPr>
          <w:rFonts w:ascii="Times New Roman" w:hAnsi="Times New Roman" w:cs="Times New Roman"/>
          <w:sz w:val="18"/>
          <w:szCs w:val="18"/>
        </w:rPr>
        <w:t>Navedeni članak kao mjerila propisuje slijedeće:</w:t>
      </w:r>
    </w:p>
    <w:p w14:paraId="0E60E98F" w14:textId="77777777" w:rsidR="00AD5A8D" w:rsidRPr="00F128C3" w:rsidRDefault="00AD5A8D" w:rsidP="00AD5A8D">
      <w:pPr>
        <w:pStyle w:val="Tekstfusnote"/>
        <w:jc w:val="both"/>
        <w:rPr>
          <w:rFonts w:ascii="Times New Roman" w:hAnsi="Times New Roman" w:cs="Times New Roman"/>
          <w:sz w:val="18"/>
          <w:szCs w:val="18"/>
        </w:rPr>
      </w:pPr>
      <w:r w:rsidRPr="00F128C3">
        <w:rPr>
          <w:rFonts w:ascii="Times New Roman" w:hAnsi="Times New Roman" w:cs="Times New Roman"/>
          <w:sz w:val="18"/>
          <w:szCs w:val="18"/>
        </w:rPr>
        <w:t>1. broj odluka koje je sudac donio u odnosu na broj odluka koje je trebao donijeti na temelju Okvirnih mjerila za rad sudaca, ukupno i po vrstama predmeta u apsolutnim brojevima i postotku,</w:t>
      </w:r>
    </w:p>
    <w:p w14:paraId="36ECBDCF" w14:textId="77777777" w:rsidR="00AD5A8D" w:rsidRPr="00F128C3" w:rsidRDefault="00AD5A8D" w:rsidP="00AD5A8D">
      <w:pPr>
        <w:pStyle w:val="Tekstfusnote"/>
        <w:jc w:val="both"/>
        <w:rPr>
          <w:rFonts w:ascii="Times New Roman" w:hAnsi="Times New Roman" w:cs="Times New Roman"/>
          <w:sz w:val="18"/>
          <w:szCs w:val="18"/>
        </w:rPr>
      </w:pPr>
      <w:r w:rsidRPr="00F128C3">
        <w:rPr>
          <w:rFonts w:ascii="Times New Roman" w:hAnsi="Times New Roman" w:cs="Times New Roman"/>
          <w:sz w:val="18"/>
          <w:szCs w:val="18"/>
        </w:rPr>
        <w:t>2. kvaliteta odluka – broj potvrđenih, ukinutih, poništenih i preinačenih odluka u odnosu na ukupan broj donesenih odluka i u odnosu na broj odluka protiv kojih su izjavljeni pravni lijekovi te broj odluka u kojima je utvrđena bitna povreda postupka u odnosu na broj odluka protiv kojih su izjavljeni pravni lijekovi,</w:t>
      </w:r>
    </w:p>
    <w:p w14:paraId="333A8425" w14:textId="77777777" w:rsidR="00AD5A8D" w:rsidRPr="00F128C3" w:rsidRDefault="00AD5A8D" w:rsidP="00AD5A8D">
      <w:pPr>
        <w:pStyle w:val="Tekstfusnote"/>
        <w:jc w:val="both"/>
        <w:rPr>
          <w:rFonts w:ascii="Times New Roman" w:hAnsi="Times New Roman" w:cs="Times New Roman"/>
          <w:sz w:val="18"/>
          <w:szCs w:val="18"/>
        </w:rPr>
      </w:pPr>
      <w:r w:rsidRPr="00F128C3">
        <w:rPr>
          <w:rFonts w:ascii="Times New Roman" w:hAnsi="Times New Roman" w:cs="Times New Roman"/>
          <w:sz w:val="18"/>
          <w:szCs w:val="18"/>
        </w:rPr>
        <w:t>3. uredno obnašanje sudačke dužnosti – poštivanje rokova, određivanje ročišta, poštivanje redoslijeda rješavanja predmeta i dr.,</w:t>
      </w:r>
    </w:p>
    <w:p w14:paraId="66EC4007" w14:textId="77777777" w:rsidR="00AD5A8D" w:rsidRPr="00F128C3" w:rsidRDefault="00AD5A8D" w:rsidP="00AD5A8D">
      <w:pPr>
        <w:pStyle w:val="Tekstfusnote"/>
        <w:jc w:val="both"/>
        <w:rPr>
          <w:rFonts w:ascii="Times New Roman" w:hAnsi="Times New Roman" w:cs="Times New Roman"/>
          <w:sz w:val="18"/>
          <w:szCs w:val="18"/>
        </w:rPr>
      </w:pPr>
      <w:r w:rsidRPr="00F128C3">
        <w:rPr>
          <w:rFonts w:ascii="Times New Roman" w:hAnsi="Times New Roman" w:cs="Times New Roman"/>
          <w:sz w:val="18"/>
          <w:szCs w:val="18"/>
        </w:rPr>
        <w:t>4. iskustvo u obnašanju sudačke dužnosti,</w:t>
      </w:r>
    </w:p>
    <w:p w14:paraId="10613C6A" w14:textId="77777777" w:rsidR="00AD5A8D" w:rsidRPr="00F128C3" w:rsidRDefault="00AD5A8D" w:rsidP="00AD5A8D">
      <w:pPr>
        <w:pStyle w:val="Tekstfusnote"/>
        <w:jc w:val="both"/>
        <w:rPr>
          <w:rFonts w:ascii="Times New Roman" w:hAnsi="Times New Roman" w:cs="Times New Roman"/>
          <w:sz w:val="18"/>
          <w:szCs w:val="18"/>
        </w:rPr>
      </w:pPr>
      <w:r w:rsidRPr="00F128C3">
        <w:rPr>
          <w:rFonts w:ascii="Times New Roman" w:hAnsi="Times New Roman" w:cs="Times New Roman"/>
          <w:sz w:val="18"/>
          <w:szCs w:val="18"/>
        </w:rPr>
        <w:t>5. druge aktivnosti suca – sudjelovanje u stručnom usavršavanju sudaca kao predavač na seminarima i radionicama, objavljivanje stručnih i znanstvenih radova iz područja pravnih znanosti, članstvo u sudačkim vijećima i dr.</w:t>
      </w:r>
    </w:p>
  </w:footnote>
  <w:footnote w:id="23">
    <w:p w14:paraId="7D576940" w14:textId="77777777" w:rsidR="00AD5A8D" w:rsidRPr="00F128C3" w:rsidRDefault="00AD5A8D" w:rsidP="00AD5A8D">
      <w:pPr>
        <w:pStyle w:val="Tekstfusnote"/>
        <w:jc w:val="both"/>
        <w:rPr>
          <w:rFonts w:ascii="Times New Roman" w:hAnsi="Times New Roman" w:cs="Times New Roman"/>
        </w:rPr>
      </w:pPr>
      <w:r w:rsidRPr="00F128C3">
        <w:rPr>
          <w:rStyle w:val="Referencafusnote"/>
          <w:rFonts w:ascii="Times New Roman" w:hAnsi="Times New Roman" w:cs="Times New Roman"/>
        </w:rPr>
        <w:footnoteRef/>
      </w:r>
      <w:r w:rsidRPr="00F128C3">
        <w:rPr>
          <w:rFonts w:ascii="Times New Roman" w:hAnsi="Times New Roman" w:cs="Times New Roman"/>
        </w:rPr>
        <w:t xml:space="preserve"> Metodologija izrade ocjene sudaca koju je donijelo Vijeće predsjednika svih sudačkih vijeća u RH 26. srpnja 2007.;</w:t>
      </w:r>
    </w:p>
  </w:footnote>
  <w:footnote w:id="24">
    <w:p w14:paraId="1D6DA5AD" w14:textId="5BC7E4B7" w:rsidR="00AD5A8D" w:rsidRPr="00F128C3" w:rsidRDefault="00AD5A8D" w:rsidP="00AD5A8D">
      <w:pPr>
        <w:pStyle w:val="Tekstfusnote"/>
        <w:rPr>
          <w:rFonts w:ascii="Times New Roman" w:hAnsi="Times New Roman" w:cs="Times New Roman"/>
        </w:rPr>
      </w:pPr>
      <w:r w:rsidRPr="00F128C3">
        <w:rPr>
          <w:rStyle w:val="Referencafusnote"/>
          <w:rFonts w:ascii="Times New Roman" w:hAnsi="Times New Roman" w:cs="Times New Roman"/>
        </w:rPr>
        <w:footnoteRef/>
      </w:r>
      <w:r w:rsidRPr="00F128C3">
        <w:rPr>
          <w:rFonts w:ascii="Times New Roman" w:hAnsi="Times New Roman" w:cs="Times New Roman"/>
        </w:rPr>
        <w:t xml:space="preserve"> Metodologija izrade ocjene sudaca koju je donijelo Državno sudbeno vijeće</w:t>
      </w:r>
      <w:r w:rsidR="00054D3C" w:rsidRPr="00F128C3">
        <w:rPr>
          <w:rFonts w:ascii="Times New Roman" w:hAnsi="Times New Roman" w:cs="Times New Roman"/>
        </w:rPr>
        <w:t xml:space="preserve"> </w:t>
      </w:r>
      <w:r w:rsidRPr="00F128C3">
        <w:rPr>
          <w:rFonts w:ascii="Times New Roman" w:hAnsi="Times New Roman" w:cs="Times New Roman"/>
        </w:rPr>
        <w:t>18. ožujka 2010.;</w:t>
      </w:r>
    </w:p>
  </w:footnote>
  <w:footnote w:id="25">
    <w:p w14:paraId="1279A735" w14:textId="77777777" w:rsidR="00AD5A8D" w:rsidRDefault="00AD5A8D" w:rsidP="00AD5A8D">
      <w:pPr>
        <w:pStyle w:val="Tekstfusnote"/>
        <w:jc w:val="both"/>
      </w:pPr>
      <w:r w:rsidRPr="00F128C3">
        <w:rPr>
          <w:rStyle w:val="Referencafusnote"/>
          <w:rFonts w:ascii="Times New Roman" w:hAnsi="Times New Roman" w:cs="Times New Roman"/>
        </w:rPr>
        <w:footnoteRef/>
      </w:r>
      <w:r w:rsidRPr="00F128C3">
        <w:rPr>
          <w:rFonts w:ascii="Times New Roman" w:hAnsi="Times New Roman" w:cs="Times New Roman"/>
        </w:rPr>
        <w:t xml:space="preserve"> Metodologija izrade ocjene sudaca od 6. rujna 2012. koju je Državno sudbeno vijeće donijelo na sjednici 6. rujna 2012.</w:t>
      </w:r>
    </w:p>
  </w:footnote>
  <w:footnote w:id="26">
    <w:p w14:paraId="6010490F" w14:textId="77777777" w:rsidR="00AD5A8D" w:rsidRDefault="00AD5A8D" w:rsidP="00AD5A8D">
      <w:pPr>
        <w:pStyle w:val="Tekstfusnote"/>
        <w:jc w:val="both"/>
      </w:pPr>
      <w:r>
        <w:rPr>
          <w:rStyle w:val="Referencafusnote"/>
        </w:rPr>
        <w:footnoteRef/>
      </w:r>
      <w:r>
        <w:t xml:space="preserve"> Zakon o sudovima iz 2013. je u odnosu na ranije zakone promijenjen naziv jer se ranije koristio naziv „Metodologija izrade ocjene sudaca“ dok je sada promijenjeno u „Metodologiju izrade ocjene obnašanja sudačke dužnosti“ </w:t>
      </w:r>
    </w:p>
  </w:footnote>
  <w:footnote w:id="27">
    <w:p w14:paraId="6BCFB61D" w14:textId="77777777" w:rsidR="00AD5A8D" w:rsidRDefault="00AD5A8D" w:rsidP="00AD5A8D">
      <w:pPr>
        <w:pStyle w:val="Tekstfusnote"/>
      </w:pPr>
      <w:r>
        <w:rPr>
          <w:rStyle w:val="Referencafusnote"/>
        </w:rPr>
        <w:footnoteRef/>
      </w:r>
      <w:r>
        <w:t xml:space="preserve"> čl. 1. st. 1. i 2. Metodologije iz 2019.</w:t>
      </w:r>
    </w:p>
  </w:footnote>
  <w:footnote w:id="28">
    <w:p w14:paraId="1A8A656E" w14:textId="77777777" w:rsidR="00AD5A8D" w:rsidRPr="00C06706" w:rsidRDefault="00AD5A8D" w:rsidP="00AD5A8D">
      <w:pPr>
        <w:pStyle w:val="Tekstfusnote"/>
        <w:rPr>
          <w:rFonts w:ascii="Times New Roman" w:hAnsi="Times New Roman" w:cs="Times New Roman"/>
        </w:rPr>
      </w:pPr>
      <w:r w:rsidRPr="00C06706">
        <w:rPr>
          <w:rStyle w:val="Referencafusnote"/>
          <w:rFonts w:ascii="Times New Roman" w:hAnsi="Times New Roman" w:cs="Times New Roman"/>
        </w:rPr>
        <w:footnoteRef/>
      </w:r>
      <w:r w:rsidRPr="00C06706">
        <w:rPr>
          <w:rFonts w:ascii="Times New Roman" w:hAnsi="Times New Roman" w:cs="Times New Roman"/>
        </w:rPr>
        <w:t xml:space="preserve"> Projekt je proveden uz financiranje Vlade Kraljevine Norveške</w:t>
      </w:r>
    </w:p>
  </w:footnote>
  <w:footnote w:id="29">
    <w:p w14:paraId="4A620035" w14:textId="77777777" w:rsidR="00AD5A8D" w:rsidRPr="00C06706" w:rsidRDefault="00AD5A8D" w:rsidP="00AD5A8D">
      <w:pPr>
        <w:pStyle w:val="Tekstfusnote"/>
        <w:rPr>
          <w:rFonts w:ascii="Times New Roman" w:hAnsi="Times New Roman" w:cs="Times New Roman"/>
        </w:rPr>
      </w:pPr>
      <w:r w:rsidRPr="00C06706">
        <w:rPr>
          <w:rStyle w:val="Referencafusnote"/>
          <w:rFonts w:ascii="Times New Roman" w:hAnsi="Times New Roman" w:cs="Times New Roman"/>
        </w:rPr>
        <w:footnoteRef/>
      </w:r>
      <w:r w:rsidRPr="00C06706">
        <w:rPr>
          <w:rFonts w:ascii="Times New Roman" w:hAnsi="Times New Roman" w:cs="Times New Roman"/>
        </w:rPr>
        <w:t xml:space="preserve"> Izvješće Europske mreže sudbenih vijeća o neovisnosti, odgovornosti i kvaliteti rada sudstva 2021.-2022. 1.2.3</w:t>
      </w:r>
    </w:p>
  </w:footnote>
  <w:footnote w:id="30">
    <w:p w14:paraId="478FD674" w14:textId="77777777" w:rsidR="00AD5A8D" w:rsidRDefault="00AD5A8D" w:rsidP="00AD5A8D">
      <w:pPr>
        <w:pStyle w:val="Tekstfusnote"/>
      </w:pPr>
      <w:r w:rsidRPr="00C06706">
        <w:rPr>
          <w:rStyle w:val="Referencafusnote"/>
          <w:rFonts w:ascii="Times New Roman" w:hAnsi="Times New Roman" w:cs="Times New Roman"/>
        </w:rPr>
        <w:footnoteRef/>
      </w:r>
      <w:r w:rsidRPr="00C06706">
        <w:rPr>
          <w:rFonts w:ascii="Times New Roman" w:hAnsi="Times New Roman" w:cs="Times New Roman"/>
        </w:rPr>
        <w:t xml:space="preserve"> čl. 1. st. 1. i 2. Metodologije iz 2019.</w:t>
      </w:r>
    </w:p>
  </w:footnote>
  <w:footnote w:id="31">
    <w:p w14:paraId="7422F3C2" w14:textId="77777777" w:rsidR="00AD5A8D" w:rsidRPr="0090044B" w:rsidRDefault="00AD5A8D" w:rsidP="00AD5A8D">
      <w:pPr>
        <w:pStyle w:val="Tekstfusnote"/>
        <w:jc w:val="both"/>
        <w:rPr>
          <w:rFonts w:ascii="Times New Roman" w:hAnsi="Times New Roman" w:cs="Times New Roman"/>
        </w:rPr>
      </w:pPr>
      <w:r w:rsidRPr="0090044B">
        <w:rPr>
          <w:rStyle w:val="Referencafusnote"/>
          <w:rFonts w:ascii="Times New Roman" w:hAnsi="Times New Roman" w:cs="Times New Roman"/>
        </w:rPr>
        <w:footnoteRef/>
      </w:r>
      <w:r w:rsidRPr="0090044B">
        <w:rPr>
          <w:rFonts w:ascii="Times New Roman" w:hAnsi="Times New Roman" w:cs="Times New Roman"/>
        </w:rPr>
        <w:t xml:space="preserve"> čl. 97. st. 2. Zakona o sudovima - Po svim mjerilima iz stavka 1. ovoga članka sudac može ostvariti najviše 150 bodova, pri čemu se za mjerila iz stavka 1. točki 1. i 2. ovoga članka može ostvariti najviše po 60 bodova, a za mjerila iz stavka 1. točki 3., 4. i 5. ovoga članka najviše po 10 bodova.</w:t>
      </w:r>
    </w:p>
  </w:footnote>
  <w:footnote w:id="32">
    <w:p w14:paraId="7BEE4E96" w14:textId="77777777" w:rsidR="00AD5A8D" w:rsidRPr="0090044B" w:rsidRDefault="00AD5A8D" w:rsidP="00AD5A8D">
      <w:pPr>
        <w:pStyle w:val="Tekstfusnote"/>
        <w:rPr>
          <w:rFonts w:ascii="Times New Roman" w:hAnsi="Times New Roman" w:cs="Times New Roman"/>
        </w:rPr>
      </w:pPr>
      <w:r w:rsidRPr="0090044B">
        <w:rPr>
          <w:rStyle w:val="Referencafusnote"/>
          <w:rFonts w:ascii="Times New Roman" w:hAnsi="Times New Roman" w:cs="Times New Roman"/>
        </w:rPr>
        <w:footnoteRef/>
      </w:r>
      <w:r w:rsidRPr="0090044B">
        <w:rPr>
          <w:rFonts w:ascii="Times New Roman" w:hAnsi="Times New Roman" w:cs="Times New Roman"/>
        </w:rPr>
        <w:t xml:space="preserve"> čl. 7. st. 1. Metodologije iz 2019.</w:t>
      </w:r>
    </w:p>
  </w:footnote>
  <w:footnote w:id="33">
    <w:p w14:paraId="0049CD1A" w14:textId="77777777" w:rsidR="00AD5A8D" w:rsidRDefault="00AD5A8D" w:rsidP="00AD5A8D">
      <w:pPr>
        <w:pStyle w:val="Tekstfusnote"/>
      </w:pPr>
      <w:r w:rsidRPr="0090044B">
        <w:rPr>
          <w:rStyle w:val="Referencafusnote"/>
          <w:rFonts w:ascii="Times New Roman" w:hAnsi="Times New Roman" w:cs="Times New Roman"/>
        </w:rPr>
        <w:footnoteRef/>
      </w:r>
      <w:r w:rsidRPr="0090044B">
        <w:rPr>
          <w:rFonts w:ascii="Times New Roman" w:hAnsi="Times New Roman" w:cs="Times New Roman"/>
        </w:rPr>
        <w:t xml:space="preserve"> „Narodne novine“ br. 67/2018</w:t>
      </w:r>
    </w:p>
  </w:footnote>
  <w:footnote w:id="34">
    <w:p w14:paraId="2A4E149F" w14:textId="77777777" w:rsidR="00AD5A8D" w:rsidRPr="0090044B" w:rsidRDefault="00AD5A8D" w:rsidP="00AD5A8D">
      <w:pPr>
        <w:pStyle w:val="Tekstfusnote"/>
        <w:rPr>
          <w:rFonts w:ascii="Times New Roman" w:hAnsi="Times New Roman" w:cs="Times New Roman"/>
        </w:rPr>
      </w:pPr>
      <w:r w:rsidRPr="0090044B">
        <w:rPr>
          <w:rStyle w:val="Referencafusnote"/>
          <w:rFonts w:ascii="Times New Roman" w:hAnsi="Times New Roman" w:cs="Times New Roman"/>
        </w:rPr>
        <w:footnoteRef/>
      </w:r>
      <w:r w:rsidRPr="0090044B">
        <w:rPr>
          <w:rFonts w:ascii="Times New Roman" w:hAnsi="Times New Roman" w:cs="Times New Roman"/>
        </w:rPr>
        <w:t xml:space="preserve"> „Narodne novine“ br. 67/2018</w:t>
      </w:r>
    </w:p>
  </w:footnote>
  <w:footnote w:id="35">
    <w:p w14:paraId="1079D7C1" w14:textId="77777777" w:rsidR="00AD5A8D" w:rsidRPr="0090044B" w:rsidRDefault="00AD5A8D" w:rsidP="00AD5A8D">
      <w:pPr>
        <w:pStyle w:val="Tekstfusnote"/>
        <w:rPr>
          <w:rFonts w:ascii="Times New Roman" w:hAnsi="Times New Roman" w:cs="Times New Roman"/>
        </w:rPr>
      </w:pPr>
      <w:r w:rsidRPr="0090044B">
        <w:rPr>
          <w:rStyle w:val="Referencafusnote"/>
          <w:rFonts w:ascii="Times New Roman" w:hAnsi="Times New Roman" w:cs="Times New Roman"/>
        </w:rPr>
        <w:footnoteRef/>
      </w:r>
      <w:r w:rsidRPr="0090044B">
        <w:rPr>
          <w:rFonts w:ascii="Times New Roman" w:hAnsi="Times New Roman" w:cs="Times New Roman"/>
        </w:rPr>
        <w:t xml:space="preserve"> Zakonom o sudovima iz 2013. po osnovi ovog kriterija sudac je mogao ostvariti maksimalno 12 bodova, pa je u tom smislu i Metodologija iz 2012. uredila bodovanje po toj osnovi</w:t>
      </w:r>
    </w:p>
  </w:footnote>
  <w:footnote w:id="36">
    <w:p w14:paraId="2D56CD9F" w14:textId="77777777" w:rsidR="00AD5A8D" w:rsidRPr="0090044B" w:rsidRDefault="00AD5A8D" w:rsidP="00AD5A8D">
      <w:pPr>
        <w:pStyle w:val="Tekstfusnote"/>
        <w:rPr>
          <w:rFonts w:ascii="Times New Roman" w:hAnsi="Times New Roman" w:cs="Times New Roman"/>
        </w:rPr>
      </w:pPr>
      <w:r w:rsidRPr="0090044B">
        <w:rPr>
          <w:rStyle w:val="Referencafusnote"/>
          <w:rFonts w:ascii="Times New Roman" w:hAnsi="Times New Roman" w:cs="Times New Roman"/>
        </w:rPr>
        <w:footnoteRef/>
      </w:r>
      <w:r w:rsidRPr="0090044B">
        <w:rPr>
          <w:rFonts w:ascii="Times New Roman" w:hAnsi="Times New Roman" w:cs="Times New Roman"/>
        </w:rPr>
        <w:t xml:space="preserve"> Čl. 10. st. 8. Metodologije – „Bodove iz ovog članka može ostvariti samo onaj sudac koji je prema članku 7. i 9. Metodologije ostvario najmanje 105 bodova“</w:t>
      </w:r>
    </w:p>
  </w:footnote>
  <w:footnote w:id="37">
    <w:p w14:paraId="761B23AD" w14:textId="77777777" w:rsidR="00AD5A8D" w:rsidRDefault="00AD5A8D" w:rsidP="00AD5A8D">
      <w:pPr>
        <w:pStyle w:val="Tekstfusnote"/>
      </w:pPr>
      <w:r w:rsidRPr="0090044B">
        <w:rPr>
          <w:rStyle w:val="Referencafusnote"/>
          <w:rFonts w:ascii="Times New Roman" w:hAnsi="Times New Roman" w:cs="Times New Roman"/>
        </w:rPr>
        <w:footnoteRef/>
      </w:r>
      <w:r w:rsidRPr="0090044B">
        <w:rPr>
          <w:rFonts w:ascii="Times New Roman" w:hAnsi="Times New Roman" w:cs="Times New Roman"/>
        </w:rPr>
        <w:t xml:space="preserve"> Čl. 10. st. 1. Metodologije;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B4583"/>
    <w:multiLevelType w:val="hybridMultilevel"/>
    <w:tmpl w:val="0E72786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CBA7630"/>
    <w:multiLevelType w:val="multilevel"/>
    <w:tmpl w:val="29FACE36"/>
    <w:lvl w:ilvl="0">
      <w:start w:val="1"/>
      <w:numFmt w:val="upperRoman"/>
      <w:lvlText w:val="%1."/>
      <w:lvlJc w:val="right"/>
      <w:pPr>
        <w:ind w:left="720" w:hanging="360"/>
      </w:p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 w15:restartNumberingAfterBreak="0">
    <w:nsid w:val="0F403A97"/>
    <w:multiLevelType w:val="hybridMultilevel"/>
    <w:tmpl w:val="E95E55B4"/>
    <w:lvl w:ilvl="0" w:tplc="9F948CFA">
      <w:start w:val="1"/>
      <w:numFmt w:val="upperLetter"/>
      <w:lvlText w:val="%1."/>
      <w:lvlJc w:val="left"/>
      <w:pPr>
        <w:ind w:left="1060" w:hanging="360"/>
      </w:pPr>
      <w:rPr>
        <w:rFonts w:hint="default"/>
      </w:rPr>
    </w:lvl>
    <w:lvl w:ilvl="1" w:tplc="04070019" w:tentative="1">
      <w:start w:val="1"/>
      <w:numFmt w:val="lowerLetter"/>
      <w:lvlText w:val="%2."/>
      <w:lvlJc w:val="left"/>
      <w:pPr>
        <w:ind w:left="1780" w:hanging="360"/>
      </w:pPr>
    </w:lvl>
    <w:lvl w:ilvl="2" w:tplc="0407001B" w:tentative="1">
      <w:start w:val="1"/>
      <w:numFmt w:val="lowerRoman"/>
      <w:lvlText w:val="%3."/>
      <w:lvlJc w:val="right"/>
      <w:pPr>
        <w:ind w:left="2500" w:hanging="180"/>
      </w:pPr>
    </w:lvl>
    <w:lvl w:ilvl="3" w:tplc="0407000F" w:tentative="1">
      <w:start w:val="1"/>
      <w:numFmt w:val="decimal"/>
      <w:lvlText w:val="%4."/>
      <w:lvlJc w:val="left"/>
      <w:pPr>
        <w:ind w:left="3220" w:hanging="360"/>
      </w:pPr>
    </w:lvl>
    <w:lvl w:ilvl="4" w:tplc="04070019" w:tentative="1">
      <w:start w:val="1"/>
      <w:numFmt w:val="lowerLetter"/>
      <w:lvlText w:val="%5."/>
      <w:lvlJc w:val="left"/>
      <w:pPr>
        <w:ind w:left="3940" w:hanging="360"/>
      </w:pPr>
    </w:lvl>
    <w:lvl w:ilvl="5" w:tplc="0407001B" w:tentative="1">
      <w:start w:val="1"/>
      <w:numFmt w:val="lowerRoman"/>
      <w:lvlText w:val="%6."/>
      <w:lvlJc w:val="right"/>
      <w:pPr>
        <w:ind w:left="4660" w:hanging="180"/>
      </w:pPr>
    </w:lvl>
    <w:lvl w:ilvl="6" w:tplc="0407000F" w:tentative="1">
      <w:start w:val="1"/>
      <w:numFmt w:val="decimal"/>
      <w:lvlText w:val="%7."/>
      <w:lvlJc w:val="left"/>
      <w:pPr>
        <w:ind w:left="5380" w:hanging="360"/>
      </w:pPr>
    </w:lvl>
    <w:lvl w:ilvl="7" w:tplc="04070019" w:tentative="1">
      <w:start w:val="1"/>
      <w:numFmt w:val="lowerLetter"/>
      <w:lvlText w:val="%8."/>
      <w:lvlJc w:val="left"/>
      <w:pPr>
        <w:ind w:left="6100" w:hanging="360"/>
      </w:pPr>
    </w:lvl>
    <w:lvl w:ilvl="8" w:tplc="0407001B" w:tentative="1">
      <w:start w:val="1"/>
      <w:numFmt w:val="lowerRoman"/>
      <w:lvlText w:val="%9."/>
      <w:lvlJc w:val="right"/>
      <w:pPr>
        <w:ind w:left="6820" w:hanging="180"/>
      </w:pPr>
    </w:lvl>
  </w:abstractNum>
  <w:abstractNum w:abstractNumId="3" w15:restartNumberingAfterBreak="0">
    <w:nsid w:val="12FA3160"/>
    <w:multiLevelType w:val="hybridMultilevel"/>
    <w:tmpl w:val="B96E4D5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0A83745"/>
    <w:multiLevelType w:val="hybridMultilevel"/>
    <w:tmpl w:val="529213F4"/>
    <w:lvl w:ilvl="0" w:tplc="5C5CD300">
      <w:start w:val="4"/>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7485A07"/>
    <w:multiLevelType w:val="hybridMultilevel"/>
    <w:tmpl w:val="1F127C9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57A17DDE"/>
    <w:multiLevelType w:val="hybridMultilevel"/>
    <w:tmpl w:val="06F2B358"/>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625E6A48"/>
    <w:multiLevelType w:val="hybridMultilevel"/>
    <w:tmpl w:val="114E25B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71052CCF"/>
    <w:multiLevelType w:val="hybridMultilevel"/>
    <w:tmpl w:val="A7865656"/>
    <w:lvl w:ilvl="0" w:tplc="3E42CFBA">
      <w:numFmt w:val="bullet"/>
      <w:lvlText w:val="-"/>
      <w:lvlJc w:val="left"/>
      <w:pPr>
        <w:ind w:left="720" w:hanging="360"/>
      </w:pPr>
      <w:rPr>
        <w:rFonts w:ascii="Times New Roman" w:eastAsia="Arial"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BE085C"/>
    <w:multiLevelType w:val="hybridMultilevel"/>
    <w:tmpl w:val="A35EC89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76142D1A"/>
    <w:multiLevelType w:val="hybridMultilevel"/>
    <w:tmpl w:val="F20C3E8A"/>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78C32163"/>
    <w:multiLevelType w:val="hybridMultilevel"/>
    <w:tmpl w:val="1C2419D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980633B"/>
    <w:multiLevelType w:val="hybridMultilevel"/>
    <w:tmpl w:val="2656FBD2"/>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11"/>
  </w:num>
  <w:num w:numId="3">
    <w:abstractNumId w:val="3"/>
  </w:num>
  <w:num w:numId="4">
    <w:abstractNumId w:val="5"/>
  </w:num>
  <w:num w:numId="5">
    <w:abstractNumId w:val="12"/>
  </w:num>
  <w:num w:numId="6">
    <w:abstractNumId w:val="2"/>
  </w:num>
  <w:num w:numId="7">
    <w:abstractNumId w:val="1"/>
  </w:num>
  <w:num w:numId="8">
    <w:abstractNumId w:val="10"/>
  </w:num>
  <w:num w:numId="9">
    <w:abstractNumId w:val="9"/>
  </w:num>
  <w:num w:numId="10">
    <w:abstractNumId w:val="7"/>
  </w:num>
  <w:num w:numId="11">
    <w:abstractNumId w:val="6"/>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AD5"/>
    <w:rsid w:val="00001760"/>
    <w:rsid w:val="00003592"/>
    <w:rsid w:val="0000395E"/>
    <w:rsid w:val="0000559D"/>
    <w:rsid w:val="00016CB1"/>
    <w:rsid w:val="00022BEC"/>
    <w:rsid w:val="00024E97"/>
    <w:rsid w:val="00026B02"/>
    <w:rsid w:val="000277FD"/>
    <w:rsid w:val="00034B66"/>
    <w:rsid w:val="00051F4B"/>
    <w:rsid w:val="00052FEE"/>
    <w:rsid w:val="000532A9"/>
    <w:rsid w:val="00054D3C"/>
    <w:rsid w:val="00054E5F"/>
    <w:rsid w:val="00057DE2"/>
    <w:rsid w:val="00064072"/>
    <w:rsid w:val="00065E60"/>
    <w:rsid w:val="00086761"/>
    <w:rsid w:val="000A1B21"/>
    <w:rsid w:val="000B2DB9"/>
    <w:rsid w:val="000B3929"/>
    <w:rsid w:val="000B61FF"/>
    <w:rsid w:val="000C4305"/>
    <w:rsid w:val="000C578E"/>
    <w:rsid w:val="000D47D7"/>
    <w:rsid w:val="000F3AA3"/>
    <w:rsid w:val="000F5D3C"/>
    <w:rsid w:val="001000DD"/>
    <w:rsid w:val="00101346"/>
    <w:rsid w:val="001061DF"/>
    <w:rsid w:val="001126C4"/>
    <w:rsid w:val="00131A22"/>
    <w:rsid w:val="00131E35"/>
    <w:rsid w:val="00137A01"/>
    <w:rsid w:val="00142B10"/>
    <w:rsid w:val="00151C1F"/>
    <w:rsid w:val="001552B9"/>
    <w:rsid w:val="001627C2"/>
    <w:rsid w:val="00172DCA"/>
    <w:rsid w:val="00180F44"/>
    <w:rsid w:val="00182DAF"/>
    <w:rsid w:val="00187D31"/>
    <w:rsid w:val="001916CC"/>
    <w:rsid w:val="0019318D"/>
    <w:rsid w:val="0019392A"/>
    <w:rsid w:val="00193DFF"/>
    <w:rsid w:val="001977F0"/>
    <w:rsid w:val="001A1E21"/>
    <w:rsid w:val="001A30D4"/>
    <w:rsid w:val="001A3957"/>
    <w:rsid w:val="001A494F"/>
    <w:rsid w:val="001B3D94"/>
    <w:rsid w:val="001C3514"/>
    <w:rsid w:val="001D2564"/>
    <w:rsid w:val="001D29FD"/>
    <w:rsid w:val="001E50E0"/>
    <w:rsid w:val="001F02EA"/>
    <w:rsid w:val="001F341C"/>
    <w:rsid w:val="00200102"/>
    <w:rsid w:val="002077ED"/>
    <w:rsid w:val="00222D3E"/>
    <w:rsid w:val="00230071"/>
    <w:rsid w:val="0023522B"/>
    <w:rsid w:val="00236407"/>
    <w:rsid w:val="0025059C"/>
    <w:rsid w:val="0025138B"/>
    <w:rsid w:val="002514FB"/>
    <w:rsid w:val="00251ADE"/>
    <w:rsid w:val="00256F9F"/>
    <w:rsid w:val="00262CC6"/>
    <w:rsid w:val="00262EEC"/>
    <w:rsid w:val="002649CE"/>
    <w:rsid w:val="00271401"/>
    <w:rsid w:val="002734E9"/>
    <w:rsid w:val="002757BC"/>
    <w:rsid w:val="002802AC"/>
    <w:rsid w:val="00282668"/>
    <w:rsid w:val="00293F53"/>
    <w:rsid w:val="00294A95"/>
    <w:rsid w:val="00297463"/>
    <w:rsid w:val="002B0951"/>
    <w:rsid w:val="002B34E7"/>
    <w:rsid w:val="002B520B"/>
    <w:rsid w:val="002B7188"/>
    <w:rsid w:val="002C3521"/>
    <w:rsid w:val="002D2843"/>
    <w:rsid w:val="002D4AE1"/>
    <w:rsid w:val="002E15A3"/>
    <w:rsid w:val="002E6F56"/>
    <w:rsid w:val="002F5562"/>
    <w:rsid w:val="002F7DCD"/>
    <w:rsid w:val="00303349"/>
    <w:rsid w:val="003051BA"/>
    <w:rsid w:val="00311C79"/>
    <w:rsid w:val="00312ED7"/>
    <w:rsid w:val="00317408"/>
    <w:rsid w:val="00325C61"/>
    <w:rsid w:val="0032654C"/>
    <w:rsid w:val="00334233"/>
    <w:rsid w:val="00351EB7"/>
    <w:rsid w:val="0035217A"/>
    <w:rsid w:val="00355600"/>
    <w:rsid w:val="00357EDD"/>
    <w:rsid w:val="00362E2A"/>
    <w:rsid w:val="00364B3D"/>
    <w:rsid w:val="00365895"/>
    <w:rsid w:val="00375589"/>
    <w:rsid w:val="00375ABF"/>
    <w:rsid w:val="00382C18"/>
    <w:rsid w:val="003861F2"/>
    <w:rsid w:val="00387391"/>
    <w:rsid w:val="00395BCD"/>
    <w:rsid w:val="00397212"/>
    <w:rsid w:val="003A7212"/>
    <w:rsid w:val="003B13C5"/>
    <w:rsid w:val="003B2515"/>
    <w:rsid w:val="003B27F8"/>
    <w:rsid w:val="003C1575"/>
    <w:rsid w:val="003C4CDC"/>
    <w:rsid w:val="003D5FE8"/>
    <w:rsid w:val="003D6556"/>
    <w:rsid w:val="003E2D59"/>
    <w:rsid w:val="003F091F"/>
    <w:rsid w:val="003F09CF"/>
    <w:rsid w:val="003F12FF"/>
    <w:rsid w:val="003F1ED0"/>
    <w:rsid w:val="004015F3"/>
    <w:rsid w:val="00404B82"/>
    <w:rsid w:val="00405F1E"/>
    <w:rsid w:val="00417D7B"/>
    <w:rsid w:val="00421BC8"/>
    <w:rsid w:val="00427EC2"/>
    <w:rsid w:val="00435EEB"/>
    <w:rsid w:val="00436FC0"/>
    <w:rsid w:val="00440A16"/>
    <w:rsid w:val="00443372"/>
    <w:rsid w:val="00450FD1"/>
    <w:rsid w:val="00463C6A"/>
    <w:rsid w:val="004666BF"/>
    <w:rsid w:val="00474B7A"/>
    <w:rsid w:val="00476C7C"/>
    <w:rsid w:val="004862F0"/>
    <w:rsid w:val="0049495B"/>
    <w:rsid w:val="004968EE"/>
    <w:rsid w:val="00496F7A"/>
    <w:rsid w:val="004A7613"/>
    <w:rsid w:val="004A78E9"/>
    <w:rsid w:val="004B0FC6"/>
    <w:rsid w:val="004B2766"/>
    <w:rsid w:val="004B668B"/>
    <w:rsid w:val="004C64D1"/>
    <w:rsid w:val="004C70C6"/>
    <w:rsid w:val="004C7399"/>
    <w:rsid w:val="004C773D"/>
    <w:rsid w:val="004D6388"/>
    <w:rsid w:val="004E251D"/>
    <w:rsid w:val="004E260D"/>
    <w:rsid w:val="004E2FF7"/>
    <w:rsid w:val="004E6736"/>
    <w:rsid w:val="004F488B"/>
    <w:rsid w:val="004F4991"/>
    <w:rsid w:val="004F5EBD"/>
    <w:rsid w:val="0050029A"/>
    <w:rsid w:val="005010D1"/>
    <w:rsid w:val="00502AD5"/>
    <w:rsid w:val="00502C01"/>
    <w:rsid w:val="0050572F"/>
    <w:rsid w:val="00515367"/>
    <w:rsid w:val="00516CC6"/>
    <w:rsid w:val="00516F9C"/>
    <w:rsid w:val="00517278"/>
    <w:rsid w:val="00522D9D"/>
    <w:rsid w:val="00533472"/>
    <w:rsid w:val="00535CC2"/>
    <w:rsid w:val="00535D40"/>
    <w:rsid w:val="005369E3"/>
    <w:rsid w:val="005432A0"/>
    <w:rsid w:val="00543AB6"/>
    <w:rsid w:val="00544398"/>
    <w:rsid w:val="005520FE"/>
    <w:rsid w:val="00565B13"/>
    <w:rsid w:val="00565C8C"/>
    <w:rsid w:val="0057590F"/>
    <w:rsid w:val="005765DF"/>
    <w:rsid w:val="00577203"/>
    <w:rsid w:val="00590724"/>
    <w:rsid w:val="005928E3"/>
    <w:rsid w:val="00593A44"/>
    <w:rsid w:val="005A60D7"/>
    <w:rsid w:val="005B3981"/>
    <w:rsid w:val="005C1B19"/>
    <w:rsid w:val="005C64B9"/>
    <w:rsid w:val="005C6B84"/>
    <w:rsid w:val="005D04BC"/>
    <w:rsid w:val="005D235E"/>
    <w:rsid w:val="005E0CAD"/>
    <w:rsid w:val="005F1135"/>
    <w:rsid w:val="005F12D0"/>
    <w:rsid w:val="005F38B3"/>
    <w:rsid w:val="005F7949"/>
    <w:rsid w:val="005F7D16"/>
    <w:rsid w:val="005F7E4B"/>
    <w:rsid w:val="00600660"/>
    <w:rsid w:val="00604AF4"/>
    <w:rsid w:val="00610D32"/>
    <w:rsid w:val="006110CA"/>
    <w:rsid w:val="0061226D"/>
    <w:rsid w:val="0061275F"/>
    <w:rsid w:val="00615C03"/>
    <w:rsid w:val="00616850"/>
    <w:rsid w:val="00616EAA"/>
    <w:rsid w:val="00623A9E"/>
    <w:rsid w:val="00625A52"/>
    <w:rsid w:val="0062732F"/>
    <w:rsid w:val="006279B7"/>
    <w:rsid w:val="00632DCD"/>
    <w:rsid w:val="006369B1"/>
    <w:rsid w:val="006369F7"/>
    <w:rsid w:val="00641A18"/>
    <w:rsid w:val="0064366C"/>
    <w:rsid w:val="00645349"/>
    <w:rsid w:val="00647AE1"/>
    <w:rsid w:val="0065061D"/>
    <w:rsid w:val="00655829"/>
    <w:rsid w:val="00660C52"/>
    <w:rsid w:val="00666BA3"/>
    <w:rsid w:val="00675BFA"/>
    <w:rsid w:val="006812EE"/>
    <w:rsid w:val="0068432F"/>
    <w:rsid w:val="00694165"/>
    <w:rsid w:val="00694221"/>
    <w:rsid w:val="006A4813"/>
    <w:rsid w:val="006B3BE2"/>
    <w:rsid w:val="006B47F3"/>
    <w:rsid w:val="006B55E3"/>
    <w:rsid w:val="006B5B7B"/>
    <w:rsid w:val="006C103D"/>
    <w:rsid w:val="006C2B5E"/>
    <w:rsid w:val="006C5606"/>
    <w:rsid w:val="006C7D2C"/>
    <w:rsid w:val="006D40AF"/>
    <w:rsid w:val="006D4AF6"/>
    <w:rsid w:val="006E5869"/>
    <w:rsid w:val="006E7109"/>
    <w:rsid w:val="006F6C16"/>
    <w:rsid w:val="00703527"/>
    <w:rsid w:val="00703C2D"/>
    <w:rsid w:val="00703E3D"/>
    <w:rsid w:val="00704218"/>
    <w:rsid w:val="0070581F"/>
    <w:rsid w:val="007119DC"/>
    <w:rsid w:val="00712BAE"/>
    <w:rsid w:val="00715C07"/>
    <w:rsid w:val="00722CED"/>
    <w:rsid w:val="007414AC"/>
    <w:rsid w:val="0074409F"/>
    <w:rsid w:val="007465E3"/>
    <w:rsid w:val="007505DF"/>
    <w:rsid w:val="007519C7"/>
    <w:rsid w:val="00754B86"/>
    <w:rsid w:val="00757553"/>
    <w:rsid w:val="00757F13"/>
    <w:rsid w:val="0076112E"/>
    <w:rsid w:val="00763C16"/>
    <w:rsid w:val="00771081"/>
    <w:rsid w:val="00775641"/>
    <w:rsid w:val="00780C2D"/>
    <w:rsid w:val="00782DEF"/>
    <w:rsid w:val="00782FC9"/>
    <w:rsid w:val="007853D6"/>
    <w:rsid w:val="00795BFA"/>
    <w:rsid w:val="00795FED"/>
    <w:rsid w:val="00797F38"/>
    <w:rsid w:val="007B12E8"/>
    <w:rsid w:val="007B38BE"/>
    <w:rsid w:val="007B56ED"/>
    <w:rsid w:val="007C3D38"/>
    <w:rsid w:val="007C4C74"/>
    <w:rsid w:val="007C537A"/>
    <w:rsid w:val="007C677E"/>
    <w:rsid w:val="007D2DD0"/>
    <w:rsid w:val="007D6B88"/>
    <w:rsid w:val="007E04DD"/>
    <w:rsid w:val="007E7E27"/>
    <w:rsid w:val="007F5D4B"/>
    <w:rsid w:val="008020EE"/>
    <w:rsid w:val="00814136"/>
    <w:rsid w:val="00817DEB"/>
    <w:rsid w:val="008309B0"/>
    <w:rsid w:val="00833E18"/>
    <w:rsid w:val="008376A4"/>
    <w:rsid w:val="008753FF"/>
    <w:rsid w:val="0087647F"/>
    <w:rsid w:val="00877C02"/>
    <w:rsid w:val="00886C82"/>
    <w:rsid w:val="00891755"/>
    <w:rsid w:val="008A4D5C"/>
    <w:rsid w:val="008A6D70"/>
    <w:rsid w:val="008B121A"/>
    <w:rsid w:val="008D4C4D"/>
    <w:rsid w:val="008E710B"/>
    <w:rsid w:val="008F0A62"/>
    <w:rsid w:val="008F2E32"/>
    <w:rsid w:val="008F37FC"/>
    <w:rsid w:val="008F6668"/>
    <w:rsid w:val="0090044B"/>
    <w:rsid w:val="00900560"/>
    <w:rsid w:val="00902750"/>
    <w:rsid w:val="00910030"/>
    <w:rsid w:val="00910675"/>
    <w:rsid w:val="00913A65"/>
    <w:rsid w:val="00913A7E"/>
    <w:rsid w:val="0092044B"/>
    <w:rsid w:val="00921D77"/>
    <w:rsid w:val="0092795F"/>
    <w:rsid w:val="00930A6D"/>
    <w:rsid w:val="00931260"/>
    <w:rsid w:val="00934642"/>
    <w:rsid w:val="00940A77"/>
    <w:rsid w:val="009411ED"/>
    <w:rsid w:val="00942417"/>
    <w:rsid w:val="009442EE"/>
    <w:rsid w:val="0096160B"/>
    <w:rsid w:val="00964BC2"/>
    <w:rsid w:val="0096728D"/>
    <w:rsid w:val="0096758A"/>
    <w:rsid w:val="00967AAF"/>
    <w:rsid w:val="00971018"/>
    <w:rsid w:val="0097296F"/>
    <w:rsid w:val="009729CF"/>
    <w:rsid w:val="00976DB2"/>
    <w:rsid w:val="009775AC"/>
    <w:rsid w:val="00990815"/>
    <w:rsid w:val="00991B92"/>
    <w:rsid w:val="00992847"/>
    <w:rsid w:val="009953E1"/>
    <w:rsid w:val="009A0328"/>
    <w:rsid w:val="009A1ACF"/>
    <w:rsid w:val="009A5377"/>
    <w:rsid w:val="009B32BC"/>
    <w:rsid w:val="009C5ACA"/>
    <w:rsid w:val="009D0063"/>
    <w:rsid w:val="009D22A9"/>
    <w:rsid w:val="009E18A6"/>
    <w:rsid w:val="009E3C2F"/>
    <w:rsid w:val="009E3F98"/>
    <w:rsid w:val="009E441A"/>
    <w:rsid w:val="009F3F5F"/>
    <w:rsid w:val="00A04097"/>
    <w:rsid w:val="00A07DEF"/>
    <w:rsid w:val="00A1109B"/>
    <w:rsid w:val="00A133AC"/>
    <w:rsid w:val="00A310EF"/>
    <w:rsid w:val="00A3142C"/>
    <w:rsid w:val="00A31465"/>
    <w:rsid w:val="00A32B44"/>
    <w:rsid w:val="00A41B88"/>
    <w:rsid w:val="00A44487"/>
    <w:rsid w:val="00A5217F"/>
    <w:rsid w:val="00A64AA0"/>
    <w:rsid w:val="00A7180C"/>
    <w:rsid w:val="00A7527A"/>
    <w:rsid w:val="00A777DF"/>
    <w:rsid w:val="00A77947"/>
    <w:rsid w:val="00A80F42"/>
    <w:rsid w:val="00A937AB"/>
    <w:rsid w:val="00AA0BCB"/>
    <w:rsid w:val="00AA7EF8"/>
    <w:rsid w:val="00AB4625"/>
    <w:rsid w:val="00AB5ECD"/>
    <w:rsid w:val="00AB66E1"/>
    <w:rsid w:val="00AC22BF"/>
    <w:rsid w:val="00AD15C2"/>
    <w:rsid w:val="00AD275E"/>
    <w:rsid w:val="00AD5A8D"/>
    <w:rsid w:val="00AE4F9E"/>
    <w:rsid w:val="00AE5F86"/>
    <w:rsid w:val="00AF4704"/>
    <w:rsid w:val="00AF4BAB"/>
    <w:rsid w:val="00AF6933"/>
    <w:rsid w:val="00B01C4D"/>
    <w:rsid w:val="00B036DC"/>
    <w:rsid w:val="00B03E40"/>
    <w:rsid w:val="00B112D8"/>
    <w:rsid w:val="00B136DB"/>
    <w:rsid w:val="00B1665E"/>
    <w:rsid w:val="00B173CF"/>
    <w:rsid w:val="00B20F35"/>
    <w:rsid w:val="00B24F23"/>
    <w:rsid w:val="00B25C18"/>
    <w:rsid w:val="00B421F3"/>
    <w:rsid w:val="00B425B6"/>
    <w:rsid w:val="00B51728"/>
    <w:rsid w:val="00B7794D"/>
    <w:rsid w:val="00B8000A"/>
    <w:rsid w:val="00B8289D"/>
    <w:rsid w:val="00B831DA"/>
    <w:rsid w:val="00B845D0"/>
    <w:rsid w:val="00B8601B"/>
    <w:rsid w:val="00B8660B"/>
    <w:rsid w:val="00B86A06"/>
    <w:rsid w:val="00B9405F"/>
    <w:rsid w:val="00B97607"/>
    <w:rsid w:val="00BB1023"/>
    <w:rsid w:val="00BB1C57"/>
    <w:rsid w:val="00BB42A8"/>
    <w:rsid w:val="00BC173A"/>
    <w:rsid w:val="00BC59C7"/>
    <w:rsid w:val="00BC6C91"/>
    <w:rsid w:val="00BD3F31"/>
    <w:rsid w:val="00BE5808"/>
    <w:rsid w:val="00BF291C"/>
    <w:rsid w:val="00BF2E6A"/>
    <w:rsid w:val="00BF44F7"/>
    <w:rsid w:val="00BF6172"/>
    <w:rsid w:val="00C01653"/>
    <w:rsid w:val="00C05DC3"/>
    <w:rsid w:val="00C06706"/>
    <w:rsid w:val="00C147DE"/>
    <w:rsid w:val="00C14984"/>
    <w:rsid w:val="00C326A9"/>
    <w:rsid w:val="00C329A5"/>
    <w:rsid w:val="00C339A5"/>
    <w:rsid w:val="00C3780F"/>
    <w:rsid w:val="00C40972"/>
    <w:rsid w:val="00C435AA"/>
    <w:rsid w:val="00C47E30"/>
    <w:rsid w:val="00C515D3"/>
    <w:rsid w:val="00C5326A"/>
    <w:rsid w:val="00C746A9"/>
    <w:rsid w:val="00C804EB"/>
    <w:rsid w:val="00C85897"/>
    <w:rsid w:val="00C87566"/>
    <w:rsid w:val="00C90D0C"/>
    <w:rsid w:val="00C91CDB"/>
    <w:rsid w:val="00CA3A3C"/>
    <w:rsid w:val="00CB59FF"/>
    <w:rsid w:val="00CB6555"/>
    <w:rsid w:val="00CC002A"/>
    <w:rsid w:val="00CC1F20"/>
    <w:rsid w:val="00CC2607"/>
    <w:rsid w:val="00CD1E57"/>
    <w:rsid w:val="00CD586E"/>
    <w:rsid w:val="00CE457A"/>
    <w:rsid w:val="00CF1492"/>
    <w:rsid w:val="00CF7A05"/>
    <w:rsid w:val="00D20456"/>
    <w:rsid w:val="00D2553E"/>
    <w:rsid w:val="00D30B5B"/>
    <w:rsid w:val="00D340D3"/>
    <w:rsid w:val="00D35A93"/>
    <w:rsid w:val="00D44AE8"/>
    <w:rsid w:val="00D557D6"/>
    <w:rsid w:val="00D5660E"/>
    <w:rsid w:val="00D6217A"/>
    <w:rsid w:val="00D63550"/>
    <w:rsid w:val="00D6394A"/>
    <w:rsid w:val="00D63C67"/>
    <w:rsid w:val="00D7321E"/>
    <w:rsid w:val="00D733AE"/>
    <w:rsid w:val="00D74545"/>
    <w:rsid w:val="00D77238"/>
    <w:rsid w:val="00D77B48"/>
    <w:rsid w:val="00D808E7"/>
    <w:rsid w:val="00D80997"/>
    <w:rsid w:val="00D81D27"/>
    <w:rsid w:val="00D9476A"/>
    <w:rsid w:val="00DA688D"/>
    <w:rsid w:val="00DB1275"/>
    <w:rsid w:val="00DB138E"/>
    <w:rsid w:val="00DB33A2"/>
    <w:rsid w:val="00DC2F3E"/>
    <w:rsid w:val="00DC3126"/>
    <w:rsid w:val="00DC4B1B"/>
    <w:rsid w:val="00DC6542"/>
    <w:rsid w:val="00DE2A29"/>
    <w:rsid w:val="00DE5803"/>
    <w:rsid w:val="00DF0B58"/>
    <w:rsid w:val="00DF647F"/>
    <w:rsid w:val="00E006EC"/>
    <w:rsid w:val="00E024C7"/>
    <w:rsid w:val="00E11AC9"/>
    <w:rsid w:val="00E1414B"/>
    <w:rsid w:val="00E14EF2"/>
    <w:rsid w:val="00E22879"/>
    <w:rsid w:val="00E25796"/>
    <w:rsid w:val="00E33708"/>
    <w:rsid w:val="00E3729D"/>
    <w:rsid w:val="00E37E2F"/>
    <w:rsid w:val="00E45BA8"/>
    <w:rsid w:val="00E4773C"/>
    <w:rsid w:val="00E54119"/>
    <w:rsid w:val="00E578DA"/>
    <w:rsid w:val="00E6121D"/>
    <w:rsid w:val="00E62F52"/>
    <w:rsid w:val="00E71317"/>
    <w:rsid w:val="00E81E19"/>
    <w:rsid w:val="00E82601"/>
    <w:rsid w:val="00E834FD"/>
    <w:rsid w:val="00E85327"/>
    <w:rsid w:val="00E90248"/>
    <w:rsid w:val="00E92D62"/>
    <w:rsid w:val="00E93E7A"/>
    <w:rsid w:val="00E95297"/>
    <w:rsid w:val="00EA42A5"/>
    <w:rsid w:val="00EA795A"/>
    <w:rsid w:val="00EB6824"/>
    <w:rsid w:val="00EB7BC6"/>
    <w:rsid w:val="00EC132C"/>
    <w:rsid w:val="00EC36BD"/>
    <w:rsid w:val="00EC3877"/>
    <w:rsid w:val="00EC4944"/>
    <w:rsid w:val="00EC59A0"/>
    <w:rsid w:val="00EE1877"/>
    <w:rsid w:val="00EE4E2C"/>
    <w:rsid w:val="00EE4EB2"/>
    <w:rsid w:val="00EE526F"/>
    <w:rsid w:val="00F07461"/>
    <w:rsid w:val="00F10A1B"/>
    <w:rsid w:val="00F10E0C"/>
    <w:rsid w:val="00F128C3"/>
    <w:rsid w:val="00F138A5"/>
    <w:rsid w:val="00F277D5"/>
    <w:rsid w:val="00F27CD4"/>
    <w:rsid w:val="00F27E54"/>
    <w:rsid w:val="00F3544C"/>
    <w:rsid w:val="00F44025"/>
    <w:rsid w:val="00F44AD0"/>
    <w:rsid w:val="00F463F4"/>
    <w:rsid w:val="00F557FE"/>
    <w:rsid w:val="00F55D89"/>
    <w:rsid w:val="00F5624B"/>
    <w:rsid w:val="00F631F7"/>
    <w:rsid w:val="00F6359A"/>
    <w:rsid w:val="00F7608A"/>
    <w:rsid w:val="00F76E0A"/>
    <w:rsid w:val="00F80F31"/>
    <w:rsid w:val="00F82F7C"/>
    <w:rsid w:val="00F870C7"/>
    <w:rsid w:val="00F92744"/>
    <w:rsid w:val="00F94C88"/>
    <w:rsid w:val="00FB527C"/>
    <w:rsid w:val="00FB6309"/>
    <w:rsid w:val="00FC1C93"/>
    <w:rsid w:val="00FC2802"/>
    <w:rsid w:val="00FD2321"/>
    <w:rsid w:val="00FD27B6"/>
    <w:rsid w:val="00FD41DD"/>
    <w:rsid w:val="00FD50AF"/>
    <w:rsid w:val="00FD7A31"/>
    <w:rsid w:val="00FE00D0"/>
    <w:rsid w:val="00FE0227"/>
    <w:rsid w:val="00FE50A3"/>
    <w:rsid w:val="00FF0C9A"/>
    <w:rsid w:val="00FF542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BA658"/>
  <w15:docId w15:val="{E5AE96FB-3512-4D08-B16C-7CBAAB2B2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92795F"/>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193DF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193DFF"/>
  </w:style>
  <w:style w:type="paragraph" w:styleId="Podnoje">
    <w:name w:val="footer"/>
    <w:basedOn w:val="Normal"/>
    <w:link w:val="PodnojeChar"/>
    <w:uiPriority w:val="99"/>
    <w:unhideWhenUsed/>
    <w:rsid w:val="00193DF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93DFF"/>
  </w:style>
  <w:style w:type="paragraph" w:styleId="Bezproreda">
    <w:name w:val="No Spacing"/>
    <w:uiPriority w:val="1"/>
    <w:qFormat/>
    <w:rsid w:val="002757BC"/>
    <w:pPr>
      <w:spacing w:after="0" w:line="240" w:lineRule="auto"/>
    </w:pPr>
  </w:style>
  <w:style w:type="paragraph" w:customStyle="1" w:styleId="t-9-8">
    <w:name w:val="t-9-8"/>
    <w:basedOn w:val="Normal"/>
    <w:rsid w:val="00A777DF"/>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1D29FD"/>
    <w:pPr>
      <w:ind w:left="720"/>
      <w:contextualSpacing/>
    </w:pPr>
  </w:style>
  <w:style w:type="paragraph" w:styleId="Tekstbalonia">
    <w:name w:val="Balloon Text"/>
    <w:basedOn w:val="Normal"/>
    <w:link w:val="TekstbaloniaChar"/>
    <w:uiPriority w:val="99"/>
    <w:semiHidden/>
    <w:unhideWhenUsed/>
    <w:rsid w:val="00921D77"/>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921D77"/>
    <w:rPr>
      <w:rFonts w:ascii="Segoe UI" w:hAnsi="Segoe UI" w:cs="Segoe UI"/>
      <w:sz w:val="18"/>
      <w:szCs w:val="18"/>
    </w:rPr>
  </w:style>
  <w:style w:type="paragraph" w:styleId="Tekstfusnote">
    <w:name w:val="footnote text"/>
    <w:basedOn w:val="Normal"/>
    <w:link w:val="TekstfusnoteChar"/>
    <w:unhideWhenUsed/>
    <w:rsid w:val="00B112D8"/>
    <w:pPr>
      <w:spacing w:after="0" w:line="240" w:lineRule="auto"/>
    </w:pPr>
    <w:rPr>
      <w:sz w:val="20"/>
      <w:szCs w:val="20"/>
    </w:rPr>
  </w:style>
  <w:style w:type="character" w:customStyle="1" w:styleId="TekstfusnoteChar">
    <w:name w:val="Tekst fusnote Char"/>
    <w:basedOn w:val="Zadanifontodlomka"/>
    <w:link w:val="Tekstfusnote"/>
    <w:rsid w:val="00B112D8"/>
    <w:rPr>
      <w:sz w:val="20"/>
      <w:szCs w:val="20"/>
    </w:rPr>
  </w:style>
  <w:style w:type="character" w:styleId="Referencafusnote">
    <w:name w:val="footnote reference"/>
    <w:aliases w:val="BVI fnr Char,Footnote symbol Char,Footnote Reference Arial Char,Car Char Car Char Car Char Char Char Char Char Char Char Char,Footnote Refernece Char Char Char,Footnote Refernece Char Char,ftref Char,callout Char Char,callou"/>
    <w:basedOn w:val="Zadanifontodlomka"/>
    <w:link w:val="BVIfnr"/>
    <w:unhideWhenUsed/>
    <w:qFormat/>
    <w:rsid w:val="00B112D8"/>
    <w:rPr>
      <w:vertAlign w:val="superscript"/>
    </w:rPr>
  </w:style>
  <w:style w:type="character" w:styleId="Hiperveza">
    <w:name w:val="Hyperlink"/>
    <w:basedOn w:val="Zadanifontodlomka"/>
    <w:uiPriority w:val="99"/>
    <w:unhideWhenUsed/>
    <w:rsid w:val="00B112D8"/>
    <w:rPr>
      <w:color w:val="0000FF"/>
      <w:u w:val="single"/>
    </w:rPr>
  </w:style>
  <w:style w:type="paragraph" w:customStyle="1" w:styleId="t-8-7-lanak">
    <w:name w:val="t-8-7-lanak"/>
    <w:basedOn w:val="Normal"/>
    <w:rsid w:val="0049495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8-7-sa-uvlakom">
    <w:name w:val="t-8-7-sa-uvlakom"/>
    <w:basedOn w:val="Normal"/>
    <w:rsid w:val="0049495B"/>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49495B"/>
  </w:style>
  <w:style w:type="paragraph" w:customStyle="1" w:styleId="box474609">
    <w:name w:val="box_474609"/>
    <w:basedOn w:val="Normal"/>
    <w:rsid w:val="0049495B"/>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ld">
    <w:name w:val="bold"/>
    <w:basedOn w:val="Zadanifontodlomka"/>
    <w:rsid w:val="0049495B"/>
  </w:style>
  <w:style w:type="character" w:customStyle="1" w:styleId="Naslov1Char">
    <w:name w:val="Naslov 1 Char"/>
    <w:basedOn w:val="Zadanifontodlomka"/>
    <w:link w:val="Naslov1"/>
    <w:uiPriority w:val="9"/>
    <w:rsid w:val="0092795F"/>
    <w:rPr>
      <w:rFonts w:asciiTheme="majorHAnsi" w:eastAsiaTheme="majorEastAsia" w:hAnsiTheme="majorHAnsi" w:cstheme="majorBidi"/>
      <w:b/>
      <w:bCs/>
      <w:color w:val="2F5496" w:themeColor="accent1" w:themeShade="BF"/>
      <w:sz w:val="28"/>
      <w:szCs w:val="28"/>
    </w:rPr>
  </w:style>
  <w:style w:type="paragraph" w:styleId="Naslov">
    <w:name w:val="Title"/>
    <w:basedOn w:val="Normal"/>
    <w:next w:val="Normal"/>
    <w:link w:val="NaslovChar"/>
    <w:uiPriority w:val="10"/>
    <w:qFormat/>
    <w:rsid w:val="0092795F"/>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aslovChar">
    <w:name w:val="Naslov Char"/>
    <w:basedOn w:val="Zadanifontodlomka"/>
    <w:link w:val="Naslov"/>
    <w:uiPriority w:val="10"/>
    <w:rsid w:val="0092795F"/>
    <w:rPr>
      <w:rFonts w:asciiTheme="majorHAnsi" w:eastAsiaTheme="majorEastAsia" w:hAnsiTheme="majorHAnsi" w:cstheme="majorBidi"/>
      <w:color w:val="323E4F" w:themeColor="text2" w:themeShade="BF"/>
      <w:spacing w:val="5"/>
      <w:kern w:val="28"/>
      <w:sz w:val="52"/>
      <w:szCs w:val="52"/>
    </w:rPr>
  </w:style>
  <w:style w:type="paragraph" w:customStyle="1" w:styleId="BVIfnr">
    <w:name w:val="BVI fnr"/>
    <w:aliases w:val="Footnote symbol,Footnote Reference Arial,Car Char Car Char Car Char Char Char Char Char Char Char,Footnote Refernece Char Char1,Footnote Refernece Char,Car Char Car Char Car Char Char Char Char Char Char Char Char1,ftref,callout"/>
    <w:basedOn w:val="Normal"/>
    <w:link w:val="Referencafusnote"/>
    <w:rsid w:val="00F92744"/>
    <w:pPr>
      <w:spacing w:line="240" w:lineRule="exact"/>
    </w:pPr>
    <w:rPr>
      <w:vertAlign w:val="superscript"/>
    </w:rPr>
  </w:style>
  <w:style w:type="character" w:styleId="Referencakomentara">
    <w:name w:val="annotation reference"/>
    <w:basedOn w:val="Zadanifontodlomka"/>
    <w:uiPriority w:val="99"/>
    <w:semiHidden/>
    <w:unhideWhenUsed/>
    <w:rsid w:val="00B86A06"/>
    <w:rPr>
      <w:sz w:val="16"/>
      <w:szCs w:val="16"/>
    </w:rPr>
  </w:style>
  <w:style w:type="paragraph" w:styleId="Tekstkomentara">
    <w:name w:val="annotation text"/>
    <w:basedOn w:val="Normal"/>
    <w:link w:val="TekstkomentaraChar"/>
    <w:uiPriority w:val="99"/>
    <w:semiHidden/>
    <w:unhideWhenUsed/>
    <w:rsid w:val="00B86A06"/>
    <w:pPr>
      <w:spacing w:line="240" w:lineRule="auto"/>
    </w:pPr>
    <w:rPr>
      <w:sz w:val="20"/>
      <w:szCs w:val="20"/>
    </w:rPr>
  </w:style>
  <w:style w:type="character" w:customStyle="1" w:styleId="TekstkomentaraChar">
    <w:name w:val="Tekst komentara Char"/>
    <w:basedOn w:val="Zadanifontodlomka"/>
    <w:link w:val="Tekstkomentara"/>
    <w:uiPriority w:val="99"/>
    <w:semiHidden/>
    <w:rsid w:val="00B86A06"/>
    <w:rPr>
      <w:sz w:val="20"/>
      <w:szCs w:val="20"/>
    </w:rPr>
  </w:style>
  <w:style w:type="paragraph" w:styleId="Predmetkomentara">
    <w:name w:val="annotation subject"/>
    <w:basedOn w:val="Tekstkomentara"/>
    <w:next w:val="Tekstkomentara"/>
    <w:link w:val="PredmetkomentaraChar"/>
    <w:uiPriority w:val="99"/>
    <w:semiHidden/>
    <w:unhideWhenUsed/>
    <w:rsid w:val="00B86A06"/>
    <w:rPr>
      <w:b/>
      <w:bCs/>
    </w:rPr>
  </w:style>
  <w:style w:type="character" w:customStyle="1" w:styleId="PredmetkomentaraChar">
    <w:name w:val="Predmet komentara Char"/>
    <w:basedOn w:val="TekstkomentaraChar"/>
    <w:link w:val="Predmetkomentara"/>
    <w:uiPriority w:val="99"/>
    <w:semiHidden/>
    <w:rsid w:val="00B86A06"/>
    <w:rPr>
      <w:b/>
      <w:bCs/>
      <w:sz w:val="20"/>
      <w:szCs w:val="20"/>
    </w:rPr>
  </w:style>
  <w:style w:type="paragraph" w:styleId="Revizija">
    <w:name w:val="Revision"/>
    <w:hidden/>
    <w:uiPriority w:val="99"/>
    <w:semiHidden/>
    <w:rsid w:val="00B86A06"/>
    <w:pPr>
      <w:spacing w:after="0" w:line="240" w:lineRule="auto"/>
    </w:pPr>
  </w:style>
  <w:style w:type="character" w:customStyle="1" w:styleId="Nerijeenospominjanje1">
    <w:name w:val="Neriješeno spominjanje1"/>
    <w:basedOn w:val="Zadanifontodlomka"/>
    <w:uiPriority w:val="99"/>
    <w:semiHidden/>
    <w:unhideWhenUsed/>
    <w:rsid w:val="004B0FC6"/>
    <w:rPr>
      <w:color w:val="605E5C"/>
      <w:shd w:val="clear" w:color="auto" w:fill="E1DFDD"/>
    </w:rPr>
  </w:style>
  <w:style w:type="character" w:styleId="SlijeenaHiperveza">
    <w:name w:val="FollowedHyperlink"/>
    <w:basedOn w:val="Zadanifontodlomka"/>
    <w:uiPriority w:val="99"/>
    <w:semiHidden/>
    <w:unhideWhenUsed/>
    <w:rsid w:val="004B0F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361665">
      <w:bodyDiv w:val="1"/>
      <w:marLeft w:val="0"/>
      <w:marRight w:val="0"/>
      <w:marTop w:val="0"/>
      <w:marBottom w:val="0"/>
      <w:divBdr>
        <w:top w:val="none" w:sz="0" w:space="0" w:color="auto"/>
        <w:left w:val="none" w:sz="0" w:space="0" w:color="auto"/>
        <w:bottom w:val="none" w:sz="0" w:space="0" w:color="auto"/>
        <w:right w:val="none" w:sz="0" w:space="0" w:color="auto"/>
      </w:divBdr>
    </w:div>
    <w:div w:id="2099208768">
      <w:bodyDiv w:val="1"/>
      <w:marLeft w:val="0"/>
      <w:marRight w:val="0"/>
      <w:marTop w:val="0"/>
      <w:marBottom w:val="0"/>
      <w:divBdr>
        <w:top w:val="none" w:sz="0" w:space="0" w:color="auto"/>
        <w:left w:val="none" w:sz="0" w:space="0" w:color="auto"/>
        <w:bottom w:val="none" w:sz="0" w:space="0" w:color="auto"/>
        <w:right w:val="none" w:sz="0" w:space="0" w:color="auto"/>
      </w:divBdr>
    </w:div>
    <w:div w:id="213012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rechtspraak.nl/English" TargetMode="External"/><Relationship Id="rId1" Type="http://schemas.openxmlformats.org/officeDocument/2006/relationships/hyperlink" Target="https://rm.coe.int/CoERMPublicCommonSearchServices/DisplayDCTMContent?documentId=0900001680640ff2"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F3B42-FA08-41C8-BE78-B96244BB5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18</Pages>
  <Words>8651</Words>
  <Characters>49315</Characters>
  <Application>Microsoft Office Word</Application>
  <DocSecurity>0</DocSecurity>
  <Lines>410</Lines>
  <Paragraphs>115</Paragraphs>
  <ScaleCrop>false</ScaleCrop>
  <HeadingPairs>
    <vt:vector size="2" baseType="variant">
      <vt:variant>
        <vt:lpstr>Naslov</vt:lpstr>
      </vt:variant>
      <vt:variant>
        <vt:i4>1</vt:i4>
      </vt:variant>
    </vt:vector>
  </HeadingPairs>
  <TitlesOfParts>
    <vt:vector size="1" baseType="lpstr">
      <vt:lpstr/>
    </vt:vector>
  </TitlesOfParts>
  <Company>MPRH</Company>
  <LinksUpToDate>false</LinksUpToDate>
  <CharactersWithSpaces>57851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Branka Ćiraković</dc:creator>
  <cp:lastModifiedBy>Luca Grgić Petrović</cp:lastModifiedBy>
  <cp:revision>4</cp:revision>
  <cp:lastPrinted>2024-03-27T07:57:00Z</cp:lastPrinted>
  <dcterms:created xsi:type="dcterms:W3CDTF">2024-04-26T14:21:00Z</dcterms:created>
  <dcterms:modified xsi:type="dcterms:W3CDTF">2024-04-26T16:14:00Z</dcterms:modified>
</cp:coreProperties>
</file>